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28B8" w14:textId="5746D5FB" w:rsidR="0039350F" w:rsidRPr="006F406D" w:rsidRDefault="0039350F" w:rsidP="0039350F">
      <w:pPr>
        <w:rPr>
          <w:rFonts w:eastAsiaTheme="minorEastAsia"/>
          <w:b/>
          <w:bCs/>
          <w:sz w:val="22"/>
          <w:szCs w:val="22"/>
        </w:rPr>
      </w:pPr>
      <w:r w:rsidRPr="006F406D">
        <w:rPr>
          <w:rFonts w:eastAsiaTheme="minorEastAsia"/>
          <w:b/>
          <w:bCs/>
          <w:sz w:val="22"/>
          <w:szCs w:val="22"/>
        </w:rPr>
        <w:t xml:space="preserve">Persbericht </w:t>
      </w:r>
      <w:proofErr w:type="spellStart"/>
      <w:r w:rsidRPr="006F406D">
        <w:rPr>
          <w:rFonts w:eastAsiaTheme="minorEastAsia"/>
          <w:b/>
          <w:bCs/>
          <w:sz w:val="22"/>
          <w:szCs w:val="22"/>
        </w:rPr>
        <w:t>POPpulisme</w:t>
      </w:r>
      <w:proofErr w:type="spellEnd"/>
      <w:r w:rsidRPr="0F24F887">
        <w:rPr>
          <w:rFonts w:eastAsiaTheme="minorEastAsia"/>
          <w:b/>
          <w:bCs/>
          <w:sz w:val="22"/>
          <w:szCs w:val="22"/>
        </w:rPr>
        <w:t xml:space="preserve"> </w:t>
      </w:r>
    </w:p>
    <w:p w14:paraId="6DEED25D" w14:textId="77777777" w:rsidR="0039350F" w:rsidRPr="006F406D" w:rsidRDefault="0039350F" w:rsidP="0039350F">
      <w:pPr>
        <w:rPr>
          <w:rFonts w:eastAsiaTheme="minorEastAsia"/>
          <w:sz w:val="22"/>
          <w:szCs w:val="22"/>
        </w:rPr>
      </w:pPr>
    </w:p>
    <w:p w14:paraId="7E092A79" w14:textId="69EE6B88" w:rsidR="0039350F" w:rsidRPr="006F406D" w:rsidRDefault="0039350F" w:rsidP="0039350F">
      <w:pPr>
        <w:rPr>
          <w:rFonts w:eastAsiaTheme="minorEastAsia"/>
          <w:sz w:val="22"/>
          <w:szCs w:val="22"/>
        </w:rPr>
      </w:pPr>
      <w:r w:rsidRPr="006F406D">
        <w:rPr>
          <w:rFonts w:eastAsiaTheme="minorEastAsia"/>
          <w:sz w:val="22"/>
          <w:szCs w:val="22"/>
        </w:rPr>
        <w:t xml:space="preserve">Utrecht, </w:t>
      </w:r>
      <w:r w:rsidR="00D37DB8">
        <w:rPr>
          <w:rFonts w:eastAsiaTheme="minorEastAsia"/>
          <w:sz w:val="22"/>
          <w:szCs w:val="22"/>
        </w:rPr>
        <w:t>januari</w:t>
      </w:r>
      <w:r w:rsidR="001552D6">
        <w:rPr>
          <w:rFonts w:eastAsiaTheme="minorEastAsia"/>
          <w:sz w:val="22"/>
          <w:szCs w:val="22"/>
        </w:rPr>
        <w:t xml:space="preserve"> </w:t>
      </w:r>
      <w:r w:rsidRPr="006F406D">
        <w:rPr>
          <w:rFonts w:eastAsiaTheme="minorEastAsia"/>
          <w:sz w:val="22"/>
          <w:szCs w:val="22"/>
        </w:rPr>
        <w:t>202</w:t>
      </w:r>
      <w:r w:rsidR="00D37DB8">
        <w:rPr>
          <w:rFonts w:eastAsiaTheme="minorEastAsia"/>
          <w:sz w:val="22"/>
          <w:szCs w:val="22"/>
        </w:rPr>
        <w:t>3</w:t>
      </w:r>
    </w:p>
    <w:p w14:paraId="40AF6B5A" w14:textId="77777777" w:rsidR="0039350F" w:rsidRPr="006F406D" w:rsidRDefault="0039350F" w:rsidP="0039350F">
      <w:pPr>
        <w:rPr>
          <w:rFonts w:eastAsiaTheme="minorEastAsia"/>
          <w:sz w:val="22"/>
          <w:szCs w:val="22"/>
        </w:rPr>
      </w:pPr>
    </w:p>
    <w:p w14:paraId="226D5DD4" w14:textId="2075BCF0" w:rsidR="00962838" w:rsidRPr="00DC46A3" w:rsidRDefault="00C2706E" w:rsidP="0039350F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 xml:space="preserve">Het </w:t>
      </w:r>
      <w:r w:rsidR="00E22AF0" w:rsidRPr="00DC46A3">
        <w:rPr>
          <w:rFonts w:eastAsiaTheme="minorEastAsia"/>
          <w:b/>
          <w:bCs/>
          <w:sz w:val="36"/>
          <w:szCs w:val="36"/>
        </w:rPr>
        <w:t>F</w:t>
      </w:r>
      <w:r w:rsidR="0039350F" w:rsidRPr="00DC46A3">
        <w:rPr>
          <w:rFonts w:eastAsiaTheme="minorEastAsia"/>
          <w:b/>
          <w:bCs/>
          <w:sz w:val="36"/>
          <w:szCs w:val="36"/>
        </w:rPr>
        <w:t xml:space="preserve">iliaal </w:t>
      </w:r>
      <w:r w:rsidR="00E22AF0" w:rsidRPr="00DC46A3">
        <w:rPr>
          <w:rFonts w:eastAsiaTheme="minorEastAsia"/>
          <w:b/>
          <w:bCs/>
          <w:sz w:val="36"/>
          <w:szCs w:val="36"/>
        </w:rPr>
        <w:t xml:space="preserve">theatermakers </w:t>
      </w:r>
      <w:r w:rsidR="0039350F" w:rsidRPr="00DC46A3">
        <w:rPr>
          <w:rFonts w:eastAsiaTheme="minorEastAsia"/>
          <w:b/>
          <w:bCs/>
          <w:sz w:val="36"/>
          <w:szCs w:val="36"/>
        </w:rPr>
        <w:t xml:space="preserve">speelt </w:t>
      </w:r>
      <w:proofErr w:type="spellStart"/>
      <w:r w:rsidR="0039350F" w:rsidRPr="00DC46A3">
        <w:rPr>
          <w:rFonts w:eastAsiaTheme="minorEastAsia"/>
          <w:b/>
          <w:bCs/>
          <w:i/>
          <w:iCs/>
          <w:sz w:val="36"/>
          <w:szCs w:val="36"/>
        </w:rPr>
        <w:t>POPpulisme</w:t>
      </w:r>
      <w:proofErr w:type="spellEnd"/>
      <w:r w:rsidR="0039350F" w:rsidRPr="00DC46A3">
        <w:rPr>
          <w:rFonts w:eastAsiaTheme="minorEastAsia"/>
          <w:b/>
          <w:bCs/>
          <w:i/>
          <w:iCs/>
          <w:sz w:val="36"/>
          <w:szCs w:val="36"/>
        </w:rPr>
        <w:t xml:space="preserve"> </w:t>
      </w:r>
      <w:r w:rsidR="0039350F" w:rsidRPr="00DC46A3">
        <w:rPr>
          <w:rFonts w:eastAsiaTheme="minorEastAsia"/>
          <w:b/>
          <w:bCs/>
          <w:sz w:val="36"/>
          <w:szCs w:val="36"/>
        </w:rPr>
        <w:t xml:space="preserve"> </w:t>
      </w:r>
    </w:p>
    <w:p w14:paraId="61BA0352" w14:textId="77777777" w:rsidR="00BD38D4" w:rsidRDefault="0039350F" w:rsidP="0039350F">
      <w:pPr>
        <w:rPr>
          <w:rFonts w:eastAsiaTheme="minorEastAsia"/>
          <w:b/>
          <w:bCs/>
        </w:rPr>
      </w:pPr>
      <w:proofErr w:type="gramStart"/>
      <w:r w:rsidRPr="00DC46A3">
        <w:rPr>
          <w:rFonts w:eastAsiaTheme="minorEastAsia"/>
          <w:b/>
          <w:bCs/>
        </w:rPr>
        <w:t>een</w:t>
      </w:r>
      <w:proofErr w:type="gramEnd"/>
      <w:r w:rsidRPr="00DC46A3">
        <w:rPr>
          <w:rFonts w:eastAsiaTheme="minorEastAsia"/>
          <w:b/>
          <w:bCs/>
        </w:rPr>
        <w:t xml:space="preserve"> grappige poppenvoorstelling met een donker randje</w:t>
      </w:r>
    </w:p>
    <w:p w14:paraId="24B63E3A" w14:textId="6DDD66B4" w:rsidR="0039350F" w:rsidRDefault="00D85143" w:rsidP="0039350F">
      <w:pPr>
        <w:rPr>
          <w:rFonts w:eastAsiaTheme="minorEastAsia"/>
          <w:b/>
          <w:bCs/>
        </w:rPr>
      </w:pPr>
      <w:r w:rsidRPr="00DC46A3">
        <w:rPr>
          <w:rFonts w:eastAsiaTheme="minorEastAsia"/>
          <w:b/>
          <w:bCs/>
        </w:rPr>
        <w:t xml:space="preserve"> </w:t>
      </w:r>
    </w:p>
    <w:p w14:paraId="705B73AB" w14:textId="4E337897" w:rsidR="00D365DA" w:rsidRDefault="00D365DA" w:rsidP="0039350F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  <w:noProof/>
        </w:rPr>
        <w:drawing>
          <wp:inline distT="0" distB="0" distL="0" distR="0" wp14:anchorId="27A61F6F" wp14:editId="167E34C0">
            <wp:extent cx="5760720" cy="1202690"/>
            <wp:effectExtent l="0" t="0" r="508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0B70" w14:textId="77777777" w:rsidR="0039350F" w:rsidRPr="006F406D" w:rsidRDefault="0039350F" w:rsidP="0039350F">
      <w:pPr>
        <w:shd w:val="clear" w:color="auto" w:fill="FFFFFF" w:themeFill="background1"/>
        <w:rPr>
          <w:rFonts w:eastAsiaTheme="minorEastAsia"/>
          <w:color w:val="242424"/>
          <w:sz w:val="22"/>
          <w:szCs w:val="22"/>
        </w:rPr>
      </w:pPr>
    </w:p>
    <w:p w14:paraId="4489B5C2" w14:textId="1A192755" w:rsidR="0039350F" w:rsidRPr="00D15B75" w:rsidRDefault="0039350F" w:rsidP="0039350F">
      <w:pPr>
        <w:rPr>
          <w:rStyle w:val="contentpasted7"/>
          <w:rFonts w:eastAsiaTheme="minorEastAsia"/>
          <w:b/>
          <w:bCs/>
          <w:color w:val="242424"/>
          <w:sz w:val="22"/>
          <w:szCs w:val="22"/>
        </w:rPr>
      </w:pPr>
      <w:r w:rsidRPr="00D15B75">
        <w:rPr>
          <w:rFonts w:eastAsiaTheme="minorEastAsia"/>
          <w:b/>
          <w:bCs/>
          <w:color w:val="242424"/>
          <w:sz w:val="22"/>
          <w:szCs w:val="22"/>
        </w:rPr>
        <w:t xml:space="preserve">Op zondag 5 februari gaat </w:t>
      </w:r>
      <w:proofErr w:type="spellStart"/>
      <w:r w:rsidRPr="00D15B75">
        <w:rPr>
          <w:rFonts w:eastAsiaTheme="minorEastAsia"/>
          <w:b/>
          <w:bCs/>
          <w:i/>
          <w:iCs/>
          <w:color w:val="242424"/>
          <w:sz w:val="22"/>
          <w:szCs w:val="22"/>
        </w:rPr>
        <w:t>POPpulisme</w:t>
      </w:r>
      <w:proofErr w:type="spellEnd"/>
      <w:r w:rsidRPr="00D15B75">
        <w:rPr>
          <w:rFonts w:eastAsiaTheme="minorEastAsia"/>
          <w:b/>
          <w:bCs/>
          <w:color w:val="242424"/>
          <w:sz w:val="22"/>
          <w:szCs w:val="22"/>
        </w:rPr>
        <w:t xml:space="preserve">, de nieuwe theatervoorstelling van Het Filiaal, in première in Stadsschouwburg Utrecht. Een voorstelling met </w:t>
      </w:r>
      <w:r w:rsidRPr="00D15B75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vier spelers, live slagwerk, zang, </w:t>
      </w:r>
      <w:r w:rsidR="009D7231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en </w:t>
      </w:r>
      <w:r w:rsidRPr="00D15B75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>heel veel poppen</w:t>
      </w:r>
      <w:r w:rsidR="00806A5A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. Voor iedereen van </w:t>
      </w:r>
      <w:r w:rsidR="0058372A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>8-108 j</w:t>
      </w:r>
      <w:r w:rsidR="00C46BDB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>aar</w:t>
      </w:r>
      <w:r w:rsidR="009D7231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>.</w:t>
      </w:r>
      <w:r w:rsidR="004F5A50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Pr="00D15B75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Eva Gouda </w:t>
      </w:r>
      <w:r w:rsidR="00B42C54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schreef de </w:t>
      </w:r>
      <w:r w:rsidR="00C46BDB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komische en </w:t>
      </w:r>
      <w:r w:rsidR="00B42C54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rake tekst. </w:t>
      </w:r>
      <w:r w:rsidRPr="00D15B75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 xml:space="preserve">Na de première </w:t>
      </w:r>
      <w:r w:rsidRPr="00D15B75">
        <w:rPr>
          <w:rFonts w:eastAsiaTheme="minorEastAsia"/>
          <w:b/>
          <w:bCs/>
          <w:color w:val="242424"/>
          <w:sz w:val="22"/>
          <w:szCs w:val="22"/>
        </w:rPr>
        <w:t xml:space="preserve">toert de voorstelling </w:t>
      </w:r>
      <w:r w:rsidR="00A125C3" w:rsidRPr="00D15B75">
        <w:rPr>
          <w:rFonts w:eastAsiaTheme="minorEastAsia"/>
          <w:b/>
          <w:bCs/>
          <w:color w:val="242424"/>
          <w:sz w:val="22"/>
          <w:szCs w:val="22"/>
        </w:rPr>
        <w:t xml:space="preserve">in </w:t>
      </w:r>
      <w:r w:rsidR="007060D4" w:rsidRPr="00D15B75">
        <w:rPr>
          <w:rFonts w:eastAsiaTheme="minorEastAsia"/>
          <w:b/>
          <w:bCs/>
          <w:color w:val="242424"/>
          <w:sz w:val="22"/>
          <w:szCs w:val="22"/>
        </w:rPr>
        <w:t>onder andere</w:t>
      </w:r>
      <w:r w:rsidRPr="00D15B75">
        <w:rPr>
          <w:rFonts w:eastAsiaTheme="minorEastAsia"/>
          <w:b/>
          <w:bCs/>
          <w:color w:val="242424"/>
          <w:sz w:val="22"/>
          <w:szCs w:val="22"/>
        </w:rPr>
        <w:t xml:space="preserve"> Rotterdam, </w:t>
      </w:r>
      <w:r w:rsidR="007060D4" w:rsidRPr="00D15B75">
        <w:rPr>
          <w:rFonts w:eastAsiaTheme="minorEastAsia"/>
          <w:b/>
          <w:bCs/>
          <w:color w:val="242424"/>
          <w:sz w:val="22"/>
          <w:szCs w:val="22"/>
        </w:rPr>
        <w:t>Drachten</w:t>
      </w:r>
      <w:r w:rsidRPr="00D15B75">
        <w:rPr>
          <w:rFonts w:eastAsiaTheme="minorEastAsia"/>
          <w:b/>
          <w:bCs/>
          <w:color w:val="242424"/>
          <w:sz w:val="22"/>
          <w:szCs w:val="22"/>
        </w:rPr>
        <w:t>, Haarlem</w:t>
      </w:r>
      <w:r w:rsidR="0039145C" w:rsidRPr="00D15B75">
        <w:rPr>
          <w:rFonts w:eastAsiaTheme="minorEastAsia"/>
          <w:b/>
          <w:bCs/>
          <w:color w:val="242424"/>
          <w:sz w:val="22"/>
          <w:szCs w:val="22"/>
        </w:rPr>
        <w:t>, Utrecht</w:t>
      </w:r>
      <w:r w:rsidRPr="00D15B75">
        <w:rPr>
          <w:rFonts w:eastAsiaTheme="minorEastAsia"/>
          <w:b/>
          <w:bCs/>
          <w:color w:val="242424"/>
          <w:sz w:val="22"/>
          <w:szCs w:val="22"/>
        </w:rPr>
        <w:t xml:space="preserve"> en Amsterdam. Kijk op hetfiliaal.nl v</w:t>
      </w:r>
      <w:r w:rsidRPr="00D15B75">
        <w:rPr>
          <w:rStyle w:val="contentpasted7"/>
          <w:rFonts w:eastAsiaTheme="minorEastAsia"/>
          <w:b/>
          <w:bCs/>
          <w:color w:val="242424"/>
          <w:sz w:val="22"/>
          <w:szCs w:val="22"/>
        </w:rPr>
        <w:t>oor de speellijst, locaties en kaartverkoop.</w:t>
      </w:r>
    </w:p>
    <w:p w14:paraId="720EA6DE" w14:textId="77777777" w:rsidR="0039350F" w:rsidRPr="006F406D" w:rsidRDefault="0039350F" w:rsidP="0039350F">
      <w:pPr>
        <w:shd w:val="clear" w:color="auto" w:fill="FFFFFF" w:themeFill="background1"/>
        <w:rPr>
          <w:rFonts w:eastAsiaTheme="minorEastAsia"/>
          <w:color w:val="242424"/>
          <w:sz w:val="22"/>
          <w:szCs w:val="22"/>
        </w:rPr>
      </w:pPr>
    </w:p>
    <w:p w14:paraId="37249938" w14:textId="1CBC0405" w:rsidR="0039350F" w:rsidRPr="006F406D" w:rsidRDefault="0039350F" w:rsidP="0039350F">
      <w:pPr>
        <w:rPr>
          <w:rFonts w:eastAsiaTheme="minorEastAsia"/>
          <w:b/>
          <w:bCs/>
          <w:sz w:val="22"/>
          <w:szCs w:val="22"/>
        </w:rPr>
      </w:pPr>
      <w:r w:rsidRPr="006F406D">
        <w:rPr>
          <w:rFonts w:eastAsiaTheme="minorEastAsia"/>
          <w:b/>
          <w:bCs/>
          <w:sz w:val="22"/>
          <w:szCs w:val="22"/>
        </w:rPr>
        <w:t xml:space="preserve">Over </w:t>
      </w:r>
      <w:proofErr w:type="spellStart"/>
      <w:r w:rsidRPr="006F406D">
        <w:rPr>
          <w:rFonts w:eastAsiaTheme="minorEastAsia"/>
          <w:b/>
          <w:bCs/>
          <w:sz w:val="22"/>
          <w:szCs w:val="22"/>
        </w:rPr>
        <w:t>POPpulisme</w:t>
      </w:r>
      <w:proofErr w:type="spellEnd"/>
      <w:r w:rsidR="000D62CC">
        <w:rPr>
          <w:rFonts w:eastAsiaTheme="minorEastAsia"/>
          <w:b/>
          <w:bCs/>
          <w:sz w:val="22"/>
          <w:szCs w:val="22"/>
        </w:rPr>
        <w:t xml:space="preserve"> </w:t>
      </w:r>
    </w:p>
    <w:p w14:paraId="137BFFC9" w14:textId="58CEBD43" w:rsidR="000461CA" w:rsidRDefault="0039350F" w:rsidP="0039350F">
      <w:pPr>
        <w:rPr>
          <w:rStyle w:val="contentpasted0"/>
          <w:rFonts w:eastAsiaTheme="minorEastAsia"/>
          <w:color w:val="000000" w:themeColor="text1"/>
          <w:sz w:val="22"/>
          <w:szCs w:val="22"/>
        </w:rPr>
      </w:pPr>
      <w:r w:rsidRPr="006F406D">
        <w:rPr>
          <w:rFonts w:eastAsiaTheme="minorEastAsia"/>
          <w:sz w:val="22"/>
          <w:szCs w:val="22"/>
        </w:rPr>
        <w:t xml:space="preserve">Hoe zet je een land naar je hand? </w:t>
      </w:r>
      <w:r w:rsidRPr="006F406D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In het koninkrijk Berg en Dal ligt het dal in de schaduw, terwijl de berg volop zon krijgt. Dat is nou eenmaal hoe het is. Totdat </w:t>
      </w:r>
      <w:proofErr w:type="spellStart"/>
      <w:r w:rsidR="00DF5822">
        <w:rPr>
          <w:rStyle w:val="contentpasted0"/>
          <w:rFonts w:eastAsiaTheme="minorEastAsia"/>
          <w:color w:val="000000" w:themeColor="text1"/>
          <w:sz w:val="22"/>
          <w:szCs w:val="22"/>
        </w:rPr>
        <w:t>daller</w:t>
      </w:r>
      <w:proofErr w:type="spellEnd"/>
      <w:r w:rsidR="00D8089A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Barrie</w:t>
      </w:r>
      <w:r w:rsidR="00DF5822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</w:t>
      </w:r>
      <w:r w:rsidRPr="006F406D">
        <w:rPr>
          <w:rStyle w:val="contentpasted0"/>
          <w:rFonts w:eastAsiaTheme="minorEastAsia"/>
          <w:color w:val="000000" w:themeColor="text1"/>
          <w:sz w:val="22"/>
          <w:szCs w:val="22"/>
        </w:rPr>
        <w:t>met een onthulling komt: de bergers stelen de zon! Hij beweert dat hij de zon terug kan krijgen en wordt de held van het dal. Maar klopt het wel wat hij zegt?</w:t>
      </w:r>
      <w:r w:rsidR="007B48F7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</w:t>
      </w:r>
      <w:r w:rsidR="00897F65">
        <w:rPr>
          <w:rStyle w:val="contentpasted0"/>
          <w:rFonts w:eastAsiaTheme="minorEastAsia"/>
          <w:color w:val="000000" w:themeColor="text1"/>
          <w:sz w:val="22"/>
          <w:szCs w:val="22"/>
        </w:rPr>
        <w:br/>
      </w:r>
    </w:p>
    <w:p w14:paraId="28A0359B" w14:textId="09C6524C" w:rsidR="00355753" w:rsidRDefault="001F74D0" w:rsidP="00897F65">
      <w:pPr>
        <w:rPr>
          <w:rStyle w:val="contentpasted0"/>
          <w:rFonts w:eastAsiaTheme="minorEastAsia"/>
          <w:color w:val="000000" w:themeColor="text1"/>
          <w:sz w:val="22"/>
          <w:szCs w:val="22"/>
        </w:rPr>
      </w:pPr>
      <w:r>
        <w:rPr>
          <w:rStyle w:val="contentpasted0"/>
          <w:rFonts w:eastAsiaTheme="minorEastAsia"/>
          <w:color w:val="000000" w:themeColor="text1"/>
          <w:sz w:val="22"/>
          <w:szCs w:val="22"/>
        </w:rPr>
        <w:t>De absurd</w:t>
      </w:r>
      <w:r w:rsidR="00A421BC">
        <w:rPr>
          <w:rStyle w:val="contentpasted0"/>
          <w:rFonts w:eastAsiaTheme="minorEastAsia"/>
          <w:color w:val="000000" w:themeColor="text1"/>
          <w:sz w:val="22"/>
          <w:szCs w:val="22"/>
        </w:rPr>
        <w:t>istische</w:t>
      </w:r>
      <w:r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tekst is van</w:t>
      </w:r>
      <w:r w:rsidR="00C6202F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</w:t>
      </w:r>
      <w:r w:rsidR="00010EDE">
        <w:rPr>
          <w:rStyle w:val="contentpasted0"/>
          <w:rFonts w:eastAsiaTheme="minorEastAsia"/>
          <w:color w:val="000000" w:themeColor="text1"/>
          <w:sz w:val="22"/>
          <w:szCs w:val="22"/>
        </w:rPr>
        <w:t>t</w:t>
      </w:r>
      <w:r w:rsidR="0003631E" w:rsidRPr="00526577">
        <w:rPr>
          <w:rStyle w:val="contentpasted0"/>
          <w:rFonts w:eastAsiaTheme="minorEastAsia"/>
          <w:color w:val="000000" w:themeColor="text1"/>
          <w:sz w:val="22"/>
          <w:szCs w:val="22"/>
        </w:rPr>
        <w:t>oneel-en hoorspelschr</w:t>
      </w:r>
      <w:r w:rsidR="0003631E">
        <w:rPr>
          <w:rStyle w:val="contentpasted0"/>
          <w:rFonts w:eastAsiaTheme="minorEastAsia"/>
          <w:color w:val="000000" w:themeColor="text1"/>
          <w:sz w:val="22"/>
          <w:szCs w:val="22"/>
        </w:rPr>
        <w:t>ijver</w:t>
      </w:r>
      <w:r w:rsidR="0003631E" w:rsidRPr="00526577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</w:t>
      </w:r>
      <w:r w:rsidR="00C6202F">
        <w:rPr>
          <w:rStyle w:val="contentpasted0"/>
          <w:rFonts w:eastAsiaTheme="minorEastAsia"/>
          <w:color w:val="000000" w:themeColor="text1"/>
          <w:sz w:val="22"/>
          <w:szCs w:val="22"/>
        </w:rPr>
        <w:t>Eva Goud</w:t>
      </w:r>
      <w:r w:rsidR="00466231">
        <w:rPr>
          <w:rStyle w:val="contentpasted0"/>
          <w:rFonts w:eastAsiaTheme="minorEastAsia"/>
          <w:color w:val="000000" w:themeColor="text1"/>
          <w:sz w:val="22"/>
          <w:szCs w:val="22"/>
        </w:rPr>
        <w:t>a</w:t>
      </w:r>
      <w:r w:rsidR="00306314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: </w:t>
      </w:r>
      <w:r w:rsidR="00897F65">
        <w:rPr>
          <w:rStyle w:val="contentpasted0"/>
          <w:rFonts w:eastAsiaTheme="minorEastAsia"/>
          <w:color w:val="000000" w:themeColor="text1"/>
          <w:sz w:val="22"/>
          <w:szCs w:val="22"/>
        </w:rPr>
        <w:t>“</w:t>
      </w:r>
      <w:r w:rsidR="00EF7446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Het volk van Berg en Dal is een </w:t>
      </w:r>
      <w:r w:rsidR="00724827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imaginair </w:t>
      </w:r>
      <w:r w:rsidR="00EF7446">
        <w:rPr>
          <w:rStyle w:val="contentpasted0"/>
          <w:rFonts w:eastAsiaTheme="minorEastAsia"/>
          <w:color w:val="000000" w:themeColor="text1"/>
          <w:sz w:val="22"/>
          <w:szCs w:val="22"/>
        </w:rPr>
        <w:t>volk</w:t>
      </w:r>
      <w:r w:rsidR="00E760CC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. </w:t>
      </w:r>
      <w:r w:rsidR="00383918" w:rsidRPr="00383918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Het is een </w:t>
      </w:r>
      <w:r w:rsidR="00B0024F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soort van </w:t>
      </w:r>
      <w:r w:rsidR="00897F65" w:rsidRPr="00383918">
        <w:rPr>
          <w:rStyle w:val="contentpasted0"/>
          <w:rFonts w:eastAsiaTheme="minorEastAsia"/>
          <w:color w:val="000000" w:themeColor="text1"/>
          <w:sz w:val="22"/>
          <w:szCs w:val="22"/>
        </w:rPr>
        <w:t>parallelle</w:t>
      </w:r>
      <w:r w:rsidR="00383918" w:rsidRPr="00383918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wereld aan de onze</w:t>
      </w:r>
      <w:r w:rsidR="00920561">
        <w:rPr>
          <w:rStyle w:val="contentpasted0"/>
          <w:rFonts w:eastAsiaTheme="minorEastAsia"/>
          <w:color w:val="000000" w:themeColor="text1"/>
          <w:sz w:val="22"/>
          <w:szCs w:val="22"/>
        </w:rPr>
        <w:t>.</w:t>
      </w:r>
      <w:r w:rsidR="00383918" w:rsidRPr="00383918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</w:t>
      </w:r>
      <w:r w:rsidR="00920561">
        <w:rPr>
          <w:rStyle w:val="contentpasted0"/>
          <w:rFonts w:eastAsiaTheme="minorEastAsia"/>
          <w:color w:val="000000" w:themeColor="text1"/>
          <w:sz w:val="22"/>
          <w:szCs w:val="22"/>
        </w:rPr>
        <w:t>Z</w:t>
      </w:r>
      <w:r w:rsidR="00383918" w:rsidRPr="00383918">
        <w:rPr>
          <w:rStyle w:val="contentpasted0"/>
          <w:rFonts w:eastAsiaTheme="minorEastAsia"/>
          <w:color w:val="000000" w:themeColor="text1"/>
          <w:sz w:val="22"/>
          <w:szCs w:val="22"/>
        </w:rPr>
        <w:t>e lijken op ons, maar toch ook weer niet.</w:t>
      </w:r>
      <w:r w:rsidR="0095499E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</w:t>
      </w:r>
      <w:proofErr w:type="spellStart"/>
      <w:r w:rsidR="005D7BCA" w:rsidRPr="0068603D">
        <w:rPr>
          <w:rStyle w:val="contentpasted0"/>
          <w:rFonts w:eastAsiaTheme="minorEastAsia"/>
          <w:i/>
          <w:iCs/>
          <w:color w:val="000000" w:themeColor="text1"/>
          <w:sz w:val="22"/>
          <w:szCs w:val="22"/>
        </w:rPr>
        <w:t>Poppulisme</w:t>
      </w:r>
      <w:proofErr w:type="spellEnd"/>
      <w:r w:rsidR="00897F65">
        <w:rPr>
          <w:rStyle w:val="contentpasted0"/>
          <w:rFonts w:eastAsiaTheme="minorEastAsia"/>
          <w:i/>
          <w:iCs/>
          <w:color w:val="000000" w:themeColor="text1"/>
          <w:sz w:val="22"/>
          <w:szCs w:val="22"/>
        </w:rPr>
        <w:t>,</w:t>
      </w:r>
      <w:r w:rsidR="005D7BCA">
        <w:rPr>
          <w:rStyle w:val="contentpasted0"/>
          <w:rFonts w:eastAsiaTheme="minorEastAsia"/>
          <w:color w:val="000000" w:themeColor="text1"/>
          <w:sz w:val="22"/>
          <w:szCs w:val="22"/>
        </w:rPr>
        <w:t xml:space="preserve"> gespeeld door poppen, is een voorstelling over manipulatie en legt het patroon bloot van de gevolgen daarvan</w:t>
      </w:r>
      <w:r w:rsidR="009777DE">
        <w:rPr>
          <w:rStyle w:val="contentpasted0"/>
          <w:rFonts w:eastAsiaTheme="minorEastAsia"/>
          <w:color w:val="000000" w:themeColor="text1"/>
          <w:sz w:val="22"/>
          <w:szCs w:val="22"/>
        </w:rPr>
        <w:t>.</w:t>
      </w:r>
      <w:r w:rsidR="00897F65">
        <w:rPr>
          <w:rStyle w:val="contentpasted0"/>
          <w:rFonts w:eastAsiaTheme="minorEastAsia"/>
          <w:color w:val="000000" w:themeColor="text1"/>
          <w:sz w:val="22"/>
          <w:szCs w:val="22"/>
        </w:rPr>
        <w:t>”</w:t>
      </w:r>
    </w:p>
    <w:p w14:paraId="2CA8A2A5" w14:textId="77777777" w:rsidR="00897F65" w:rsidRDefault="00897F65" w:rsidP="00897F65">
      <w:pPr>
        <w:rPr>
          <w:rStyle w:val="contentpasted0"/>
          <w:rFonts w:eastAsiaTheme="minorEastAsia"/>
          <w:color w:val="000000" w:themeColor="text1"/>
          <w:sz w:val="22"/>
          <w:szCs w:val="22"/>
        </w:rPr>
      </w:pPr>
    </w:p>
    <w:p w14:paraId="400CC306" w14:textId="0B6940BA" w:rsidR="005134D1" w:rsidRDefault="00412541" w:rsidP="00886C77">
      <w:pPr>
        <w:rPr>
          <w:rFonts w:eastAsiaTheme="minorEastAsia"/>
          <w:sz w:val="22"/>
          <w:szCs w:val="22"/>
        </w:rPr>
      </w:pPr>
      <w:r w:rsidRPr="00D860D9">
        <w:rPr>
          <w:rStyle w:val="contentpasted0"/>
          <w:rFonts w:eastAsiaTheme="minorEastAsia"/>
          <w:b/>
          <w:bCs/>
          <w:color w:val="000000" w:themeColor="text1"/>
          <w:sz w:val="22"/>
          <w:szCs w:val="22"/>
        </w:rPr>
        <w:t>Rol van de poppen in de voorstelling</w:t>
      </w:r>
    </w:p>
    <w:p w14:paraId="605B919D" w14:textId="2776F281" w:rsidR="00A029C9" w:rsidRDefault="00372A92" w:rsidP="005134D1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Alle poppen in de voorstelling zijn ontworpen (en gemaakt) door Eva Arends</w:t>
      </w:r>
      <w:r w:rsidR="00306314">
        <w:rPr>
          <w:rFonts w:eastAsiaTheme="minorEastAsia"/>
          <w:sz w:val="22"/>
          <w:szCs w:val="22"/>
        </w:rPr>
        <w:t xml:space="preserve">: </w:t>
      </w:r>
      <w:r w:rsidR="00897F65">
        <w:rPr>
          <w:rFonts w:eastAsiaTheme="minorEastAsia"/>
          <w:sz w:val="22"/>
          <w:szCs w:val="22"/>
        </w:rPr>
        <w:t>“</w:t>
      </w:r>
      <w:r w:rsidRPr="00372A92">
        <w:rPr>
          <w:rFonts w:eastAsiaTheme="minorEastAsia"/>
          <w:sz w:val="22"/>
          <w:szCs w:val="22"/>
        </w:rPr>
        <w:t>Wat ik heel mooi vind aan het werken met poppen is dat je een extra tool hebt om als poppenspeler/acteur een verhaal te vertellen. De speler en de pop staan in relatie tot elkaar</w:t>
      </w:r>
      <w:r w:rsidR="00920561">
        <w:rPr>
          <w:rFonts w:eastAsiaTheme="minorEastAsia"/>
          <w:sz w:val="22"/>
          <w:szCs w:val="22"/>
        </w:rPr>
        <w:t xml:space="preserve">. Je kunt als </w:t>
      </w:r>
      <w:r w:rsidRPr="00372A92">
        <w:rPr>
          <w:rFonts w:eastAsiaTheme="minorEastAsia"/>
          <w:sz w:val="22"/>
          <w:szCs w:val="22"/>
        </w:rPr>
        <w:t>toeschouwer zelf kiezen waar je naar kijkt: de pop, de acteur of naar beide. In dit stuk wordt die relatie extra benadrukt</w:t>
      </w:r>
      <w:r w:rsidR="00920561">
        <w:rPr>
          <w:rFonts w:eastAsiaTheme="minorEastAsia"/>
          <w:sz w:val="22"/>
          <w:szCs w:val="22"/>
        </w:rPr>
        <w:t>,</w:t>
      </w:r>
      <w:r w:rsidRPr="00372A92">
        <w:rPr>
          <w:rFonts w:eastAsiaTheme="minorEastAsia"/>
          <w:sz w:val="22"/>
          <w:szCs w:val="22"/>
        </w:rPr>
        <w:t xml:space="preserve"> omdat </w:t>
      </w:r>
      <w:r w:rsidR="00977058">
        <w:rPr>
          <w:rFonts w:eastAsiaTheme="minorEastAsia"/>
          <w:sz w:val="22"/>
          <w:szCs w:val="22"/>
        </w:rPr>
        <w:t xml:space="preserve">in het begin en </w:t>
      </w:r>
      <w:r w:rsidR="00DF58D3">
        <w:rPr>
          <w:rFonts w:eastAsiaTheme="minorEastAsia"/>
          <w:sz w:val="22"/>
          <w:szCs w:val="22"/>
        </w:rPr>
        <w:t xml:space="preserve">aan het </w:t>
      </w:r>
      <w:r w:rsidR="00977058">
        <w:rPr>
          <w:rFonts w:eastAsiaTheme="minorEastAsia"/>
          <w:sz w:val="22"/>
          <w:szCs w:val="22"/>
        </w:rPr>
        <w:t xml:space="preserve">einde </w:t>
      </w:r>
      <w:r w:rsidR="000C37E4">
        <w:rPr>
          <w:rFonts w:eastAsiaTheme="minorEastAsia"/>
          <w:sz w:val="22"/>
          <w:szCs w:val="22"/>
        </w:rPr>
        <w:t>de pop</w:t>
      </w:r>
      <w:r w:rsidR="009C2401">
        <w:rPr>
          <w:rFonts w:eastAsiaTheme="minorEastAsia"/>
          <w:sz w:val="22"/>
          <w:szCs w:val="22"/>
        </w:rPr>
        <w:t xml:space="preserve">pen </w:t>
      </w:r>
      <w:r w:rsidR="000C37E4">
        <w:rPr>
          <w:rFonts w:eastAsiaTheme="minorEastAsia"/>
          <w:sz w:val="22"/>
          <w:szCs w:val="22"/>
        </w:rPr>
        <w:t xml:space="preserve">een dialoog </w:t>
      </w:r>
      <w:r w:rsidR="009C2401">
        <w:rPr>
          <w:rFonts w:eastAsiaTheme="minorEastAsia"/>
          <w:sz w:val="22"/>
          <w:szCs w:val="22"/>
        </w:rPr>
        <w:t>aangaan met hun bespeler</w:t>
      </w:r>
      <w:r w:rsidR="0027509E">
        <w:rPr>
          <w:rFonts w:eastAsiaTheme="minorEastAsia"/>
          <w:sz w:val="22"/>
          <w:szCs w:val="22"/>
        </w:rPr>
        <w:t xml:space="preserve"> o</w:t>
      </w:r>
      <w:r w:rsidR="00AE7E2E">
        <w:rPr>
          <w:rFonts w:eastAsiaTheme="minorEastAsia"/>
          <w:sz w:val="22"/>
          <w:szCs w:val="22"/>
        </w:rPr>
        <w:t xml:space="preserve">ver </w:t>
      </w:r>
      <w:r w:rsidR="00B76CB1">
        <w:rPr>
          <w:rFonts w:eastAsiaTheme="minorEastAsia"/>
          <w:sz w:val="22"/>
          <w:szCs w:val="22"/>
        </w:rPr>
        <w:t xml:space="preserve">de </w:t>
      </w:r>
      <w:r w:rsidR="009C10F5">
        <w:rPr>
          <w:rFonts w:eastAsiaTheme="minorEastAsia"/>
          <w:sz w:val="22"/>
          <w:szCs w:val="22"/>
        </w:rPr>
        <w:t xml:space="preserve">rol waarin ze </w:t>
      </w:r>
      <w:r w:rsidR="00E926E8">
        <w:rPr>
          <w:rFonts w:eastAsiaTheme="minorEastAsia"/>
          <w:sz w:val="22"/>
          <w:szCs w:val="22"/>
        </w:rPr>
        <w:t xml:space="preserve">gedwongen worden en </w:t>
      </w:r>
      <w:r w:rsidR="00AE7E2E">
        <w:rPr>
          <w:rFonts w:eastAsiaTheme="minorEastAsia"/>
          <w:sz w:val="22"/>
          <w:szCs w:val="22"/>
        </w:rPr>
        <w:t>wa</w:t>
      </w:r>
      <w:r w:rsidR="00481F5A">
        <w:rPr>
          <w:rFonts w:eastAsiaTheme="minorEastAsia"/>
          <w:sz w:val="22"/>
          <w:szCs w:val="22"/>
        </w:rPr>
        <w:t>ar</w:t>
      </w:r>
      <w:r w:rsidR="00AE7E2E">
        <w:rPr>
          <w:rFonts w:eastAsiaTheme="minorEastAsia"/>
          <w:sz w:val="22"/>
          <w:szCs w:val="22"/>
        </w:rPr>
        <w:t xml:space="preserve"> ze diep van binnen eigenlijk helemaal niet </w:t>
      </w:r>
      <w:r w:rsidR="00481F5A">
        <w:rPr>
          <w:rFonts w:eastAsiaTheme="minorEastAsia"/>
          <w:sz w:val="22"/>
          <w:szCs w:val="22"/>
        </w:rPr>
        <w:t xml:space="preserve">in </w:t>
      </w:r>
      <w:r w:rsidR="00AE7E2E">
        <w:rPr>
          <w:rFonts w:eastAsiaTheme="minorEastAsia"/>
          <w:sz w:val="22"/>
          <w:szCs w:val="22"/>
        </w:rPr>
        <w:t>willen</w:t>
      </w:r>
      <w:r w:rsidR="00FA2D69">
        <w:rPr>
          <w:rFonts w:eastAsiaTheme="minorEastAsia"/>
          <w:sz w:val="22"/>
          <w:szCs w:val="22"/>
        </w:rPr>
        <w:t>.</w:t>
      </w:r>
      <w:r w:rsidR="00897F65">
        <w:rPr>
          <w:rFonts w:eastAsiaTheme="minorEastAsia"/>
          <w:sz w:val="22"/>
          <w:szCs w:val="22"/>
        </w:rPr>
        <w:t>”</w:t>
      </w:r>
      <w:r w:rsidR="00FA2D69">
        <w:rPr>
          <w:rFonts w:eastAsiaTheme="minorEastAsia"/>
          <w:sz w:val="22"/>
          <w:szCs w:val="22"/>
        </w:rPr>
        <w:t xml:space="preserve"> </w:t>
      </w:r>
      <w:r w:rsidR="00897F65">
        <w:rPr>
          <w:rFonts w:eastAsiaTheme="minorEastAsia"/>
          <w:sz w:val="22"/>
          <w:szCs w:val="22"/>
        </w:rPr>
        <w:br/>
      </w:r>
    </w:p>
    <w:p w14:paraId="75E2F653" w14:textId="3DD70389" w:rsidR="005134D1" w:rsidRDefault="00743F16" w:rsidP="005134D1">
      <w:pPr>
        <w:rPr>
          <w:rFonts w:eastAsiaTheme="minorEastAsia"/>
          <w:sz w:val="22"/>
          <w:szCs w:val="22"/>
        </w:rPr>
      </w:pPr>
      <w:r w:rsidRPr="00526577">
        <w:rPr>
          <w:rFonts w:eastAsiaTheme="minorEastAsia"/>
          <w:sz w:val="22"/>
          <w:szCs w:val="22"/>
        </w:rPr>
        <w:t xml:space="preserve">De </w:t>
      </w:r>
      <w:r w:rsidRPr="4C169327">
        <w:rPr>
          <w:rFonts w:eastAsiaTheme="minorEastAsia"/>
          <w:sz w:val="22"/>
          <w:szCs w:val="22"/>
        </w:rPr>
        <w:t>were</w:t>
      </w:r>
      <w:r w:rsidRPr="00526577">
        <w:rPr>
          <w:rFonts w:eastAsiaTheme="minorEastAsia"/>
          <w:sz w:val="22"/>
          <w:szCs w:val="22"/>
        </w:rPr>
        <w:t xml:space="preserve">ld van </w:t>
      </w:r>
      <w:proofErr w:type="spellStart"/>
      <w:r w:rsidRPr="00897F65">
        <w:rPr>
          <w:rFonts w:eastAsiaTheme="minorEastAsia"/>
          <w:i/>
          <w:iCs/>
          <w:sz w:val="22"/>
          <w:szCs w:val="22"/>
        </w:rPr>
        <w:t>POPpulisme</w:t>
      </w:r>
      <w:proofErr w:type="spellEnd"/>
      <w:r w:rsidRPr="00526577">
        <w:rPr>
          <w:rFonts w:eastAsiaTheme="minorEastAsia"/>
          <w:sz w:val="22"/>
          <w:szCs w:val="22"/>
        </w:rPr>
        <w:t xml:space="preserve"> laat je nadenken over onze eigen wereld. Of niet, en dat is ook prima. Met </w:t>
      </w:r>
      <w:r>
        <w:rPr>
          <w:rFonts w:eastAsiaTheme="minorEastAsia"/>
          <w:sz w:val="22"/>
          <w:szCs w:val="22"/>
        </w:rPr>
        <w:t xml:space="preserve">deze </w:t>
      </w:r>
      <w:r w:rsidRPr="00526577">
        <w:rPr>
          <w:rFonts w:eastAsiaTheme="minorEastAsia"/>
          <w:sz w:val="22"/>
          <w:szCs w:val="22"/>
        </w:rPr>
        <w:t>poppen weet je</w:t>
      </w:r>
      <w:r>
        <w:rPr>
          <w:rFonts w:eastAsiaTheme="minorEastAsia"/>
          <w:sz w:val="22"/>
          <w:szCs w:val="22"/>
        </w:rPr>
        <w:t xml:space="preserve"> éé</w:t>
      </w:r>
      <w:r w:rsidRPr="00526577">
        <w:rPr>
          <w:rFonts w:eastAsiaTheme="minorEastAsia"/>
          <w:sz w:val="22"/>
          <w:szCs w:val="22"/>
        </w:rPr>
        <w:t>n ding zeker: je gaat een absurd verhaal beleven</w:t>
      </w:r>
      <w:r w:rsidR="00A029C9">
        <w:rPr>
          <w:rFonts w:eastAsiaTheme="minorEastAsia"/>
          <w:sz w:val="22"/>
          <w:szCs w:val="22"/>
        </w:rPr>
        <w:t>.</w:t>
      </w:r>
    </w:p>
    <w:p w14:paraId="38361F6E" w14:textId="48451C5C" w:rsidR="00A11D60" w:rsidRPr="00110E10" w:rsidRDefault="00A11D60" w:rsidP="0B419FFC">
      <w:pPr>
        <w:rPr>
          <w:color w:val="000000" w:themeColor="text1"/>
          <w:sz w:val="22"/>
          <w:szCs w:val="22"/>
        </w:rPr>
      </w:pPr>
    </w:p>
    <w:p w14:paraId="3834AB7F" w14:textId="06D65C11" w:rsidR="00726136" w:rsidRDefault="7D66E46F" w:rsidP="00B5185C">
      <w:pPr>
        <w:pStyle w:val="xmsonormal"/>
      </w:pPr>
      <w:r w:rsidRPr="23805EBE">
        <w:rPr>
          <w:b/>
          <w:bCs/>
          <w:color w:val="000000" w:themeColor="text1"/>
        </w:rPr>
        <w:t>Over de muziek</w:t>
      </w:r>
      <w:r w:rsidR="0039350F">
        <w:br/>
      </w:r>
      <w:r w:rsidR="00743F16">
        <w:t xml:space="preserve">Als basis voor de muziek werkt Gábor </w:t>
      </w:r>
      <w:proofErr w:type="spellStart"/>
      <w:r w:rsidR="00743F16">
        <w:t>Tárján</w:t>
      </w:r>
      <w:proofErr w:type="spellEnd"/>
      <w:r w:rsidR="00743F16">
        <w:t xml:space="preserve"> met zeer korte samples van circusmuziek </w:t>
      </w:r>
      <w:r w:rsidR="00A47CE5">
        <w:t xml:space="preserve">die </w:t>
      </w:r>
      <w:proofErr w:type="spellStart"/>
      <w:r w:rsidR="00A47CE5">
        <w:t>Dirge</w:t>
      </w:r>
      <w:proofErr w:type="spellEnd"/>
      <w:r w:rsidR="00A47CE5">
        <w:t xml:space="preserve"> </w:t>
      </w:r>
      <w:proofErr w:type="spellStart"/>
      <w:r w:rsidR="00A47CE5">
        <w:t>Seçil</w:t>
      </w:r>
      <w:proofErr w:type="spellEnd"/>
      <w:r w:rsidR="00A47CE5">
        <w:t xml:space="preserve"> </w:t>
      </w:r>
      <w:proofErr w:type="spellStart"/>
      <w:r w:rsidR="00A47CE5">
        <w:t>Kuran</w:t>
      </w:r>
      <w:proofErr w:type="spellEnd"/>
      <w:r w:rsidR="00A47CE5">
        <w:t xml:space="preserve"> live speelt</w:t>
      </w:r>
      <w:r w:rsidR="00B5185C">
        <w:t xml:space="preserve"> en combineert met </w:t>
      </w:r>
      <w:r w:rsidR="00743F16">
        <w:t>voornamelijk metalen slagwerkinstrumenten</w:t>
      </w:r>
      <w:r w:rsidR="00B5185C">
        <w:t xml:space="preserve">. </w:t>
      </w:r>
      <w:r w:rsidR="00415999">
        <w:t xml:space="preserve">Zo </w:t>
      </w:r>
      <w:r w:rsidR="00B5185C">
        <w:t xml:space="preserve">ontstaat </w:t>
      </w:r>
      <w:r w:rsidR="00B5185C" w:rsidRPr="00D15B75">
        <w:t>een eigenaardige sfeer</w:t>
      </w:r>
      <w:r w:rsidR="00B5185C">
        <w:t xml:space="preserve">, waarin tijd </w:t>
      </w:r>
      <w:r w:rsidR="007060D4">
        <w:t xml:space="preserve">allesbehalve normaal lijkt te verlopen. Langzaam verandert de muziek in vervreemdende, donkere elektronische klanken. Tegelijkertijd hoor je in </w:t>
      </w:r>
      <w:proofErr w:type="spellStart"/>
      <w:r w:rsidR="007060D4">
        <w:t>Dirge’s</w:t>
      </w:r>
      <w:proofErr w:type="spellEnd"/>
      <w:r w:rsidR="007060D4">
        <w:t xml:space="preserve"> prachtige zang vooral menselijkheid en hoop.</w:t>
      </w:r>
    </w:p>
    <w:p w14:paraId="4E0B563D" w14:textId="77777777" w:rsidR="00BD38D4" w:rsidRDefault="00BD38D4" w:rsidP="00B5185C">
      <w:pPr>
        <w:pStyle w:val="xmsonormal"/>
      </w:pPr>
    </w:p>
    <w:p w14:paraId="2B8A5A62" w14:textId="77777777" w:rsidR="00FA73FC" w:rsidRDefault="00FA73FC" w:rsidP="00B136FB">
      <w:pPr>
        <w:rPr>
          <w:rFonts w:eastAsiaTheme="minorEastAsia"/>
          <w:b/>
          <w:bCs/>
          <w:sz w:val="22"/>
          <w:szCs w:val="22"/>
        </w:rPr>
      </w:pPr>
    </w:p>
    <w:p w14:paraId="5E393C8D" w14:textId="59526A91" w:rsidR="0029647B" w:rsidRPr="00F11840" w:rsidRDefault="00D0570F" w:rsidP="00B5185C">
      <w:pPr>
        <w:pStyle w:val="xmsonormal"/>
        <w:rPr>
          <w:b/>
          <w:bCs/>
        </w:rPr>
      </w:pPr>
      <w:r w:rsidRPr="00F11840">
        <w:rPr>
          <w:b/>
          <w:bCs/>
        </w:rPr>
        <w:lastRenderedPageBreak/>
        <w:t>D</w:t>
      </w:r>
      <w:r w:rsidR="0029647B" w:rsidRPr="00F11840">
        <w:rPr>
          <w:b/>
          <w:bCs/>
        </w:rPr>
        <w:t>ecor</w:t>
      </w:r>
      <w:r w:rsidRPr="00F11840">
        <w:rPr>
          <w:b/>
          <w:bCs/>
        </w:rPr>
        <w:t xml:space="preserve"> ontwerp</w:t>
      </w:r>
    </w:p>
    <w:p w14:paraId="1A52982C" w14:textId="62A7F1D0" w:rsidR="00BC3BF9" w:rsidRDefault="0091586F" w:rsidP="00B5185C">
      <w:pPr>
        <w:pStyle w:val="xmsonormal"/>
      </w:pPr>
      <w:r>
        <w:t xml:space="preserve">Het decor </w:t>
      </w:r>
      <w:r w:rsidR="00D07BA5">
        <w:t xml:space="preserve">is </w:t>
      </w:r>
      <w:r>
        <w:t>gemaakt door</w:t>
      </w:r>
      <w:r w:rsidR="00BC3BF9">
        <w:t xml:space="preserve"> de Russi</w:t>
      </w:r>
      <w:r w:rsidR="003807F8">
        <w:t>s</w:t>
      </w:r>
      <w:r w:rsidR="00BC3BF9">
        <w:t>che</w:t>
      </w:r>
      <w:r>
        <w:t xml:space="preserve"> </w:t>
      </w:r>
      <w:proofErr w:type="spellStart"/>
      <w:r>
        <w:t>Al</w:t>
      </w:r>
      <w:r w:rsidR="00D84AFA">
        <w:t>eksandra</w:t>
      </w:r>
      <w:proofErr w:type="spellEnd"/>
      <w:r w:rsidR="00D84AFA">
        <w:t xml:space="preserve"> </w:t>
      </w:r>
      <w:proofErr w:type="spellStart"/>
      <w:r w:rsidR="00D84AFA">
        <w:t>Pershay</w:t>
      </w:r>
      <w:proofErr w:type="spellEnd"/>
      <w:r>
        <w:t xml:space="preserve">. </w:t>
      </w:r>
      <w:r w:rsidR="00BC3BF9">
        <w:t>Zij heeft onla</w:t>
      </w:r>
      <w:r w:rsidR="00234262">
        <w:t>n</w:t>
      </w:r>
      <w:r w:rsidR="00BC3BF9">
        <w:t xml:space="preserve">gs Rusland verlaten. Dit is haar eerste opdracht in Nederland. </w:t>
      </w:r>
      <w:r w:rsidR="00AE30BF">
        <w:t xml:space="preserve">Voor zowel </w:t>
      </w:r>
      <w:r w:rsidR="005A1D3E">
        <w:t>H</w:t>
      </w:r>
      <w:r w:rsidR="00AE30BF">
        <w:t xml:space="preserve">et </w:t>
      </w:r>
      <w:r w:rsidR="00CD29EA">
        <w:t>F</w:t>
      </w:r>
      <w:r w:rsidR="00AE30BF">
        <w:t xml:space="preserve">iliaal theatermakers als voor haar is het van betekenis dat </w:t>
      </w:r>
      <w:r w:rsidR="006663F5">
        <w:t xml:space="preserve">juist </w:t>
      </w:r>
      <w:r w:rsidR="00AE30BF">
        <w:t>zij</w:t>
      </w:r>
      <w:r w:rsidR="006663F5">
        <w:t xml:space="preserve"> </w:t>
      </w:r>
      <w:r w:rsidR="00AE30BF">
        <w:t>aan deze voorstelling</w:t>
      </w:r>
      <w:r w:rsidR="00C47DF7">
        <w:t xml:space="preserve"> meewerkt.</w:t>
      </w:r>
    </w:p>
    <w:p w14:paraId="48957E73" w14:textId="77777777" w:rsidR="00CA01B7" w:rsidRDefault="00CA01B7" w:rsidP="00B5185C">
      <w:pPr>
        <w:pStyle w:val="xmsonormal"/>
      </w:pPr>
    </w:p>
    <w:p w14:paraId="6F6E4E5D" w14:textId="5357C9F0" w:rsidR="00103CF7" w:rsidRDefault="0039350F" w:rsidP="00D151DC">
      <w:pPr>
        <w:pStyle w:val="Normaalweb"/>
        <w:rPr>
          <w:rFonts w:eastAsiaTheme="minorEastAsia"/>
          <w:b/>
          <w:bCs/>
          <w:sz w:val="22"/>
          <w:szCs w:val="22"/>
        </w:rPr>
      </w:pPr>
      <w:r w:rsidRPr="00526577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Cast &amp; Crew</w:t>
      </w:r>
      <w:r w:rsidRPr="00526577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 </w:t>
      </w:r>
      <w:r>
        <w:br/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tekst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 Eva Gouda 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regie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 Monique Corvers 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compositie 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Gábor 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Tarján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 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poppenspel 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Alidtcha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 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Binazon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, 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Barend van Daal &amp;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 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Ramses 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Graus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 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live slagwerk/elektronica en zang 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Dirge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 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Seçil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 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Kuran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 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decorontwerp 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Aleksandra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 </w:t>
      </w:r>
      <w:proofErr w:type="spellStart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Pershay</w:t>
      </w:r>
      <w:proofErr w:type="spellEnd"/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 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poppen en kostuums 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Eva Arends </w:t>
      </w:r>
      <w:r w:rsidR="00F17B7E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 xml:space="preserve">| 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lichtontwerp en -techniek 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Douwe Bulten 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geluidstechniek 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Bauke Moerman 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regieassistent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 Brian Verhagen 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decorbouw 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Jasper Brouwer | </w:t>
      </w:r>
      <w:r w:rsidRPr="009A09F4">
        <w:rPr>
          <w:rStyle w:val="contentpasted0"/>
          <w:rFonts w:asciiTheme="minorHAnsi" w:eastAsiaTheme="minorEastAsia" w:hAnsiTheme="minorHAnsi" w:cstheme="minorBidi"/>
          <w:color w:val="242424"/>
          <w:sz w:val="22"/>
          <w:szCs w:val="22"/>
        </w:rPr>
        <w:t>assistent uitvoering poppen </w:t>
      </w:r>
      <w:r w:rsidRPr="009A09F4">
        <w:rPr>
          <w:rStyle w:val="contentpasted0"/>
          <w:rFonts w:asciiTheme="minorHAnsi" w:eastAsiaTheme="minorEastAsia" w:hAnsiTheme="minorHAnsi" w:cstheme="minorBidi"/>
          <w:b/>
          <w:bCs/>
          <w:color w:val="242424"/>
          <w:sz w:val="22"/>
          <w:szCs w:val="22"/>
        </w:rPr>
        <w:t>Tamar Stalenhoef </w:t>
      </w:r>
    </w:p>
    <w:p w14:paraId="0F5F726C" w14:textId="77777777" w:rsidR="00103CF7" w:rsidRDefault="00103CF7" w:rsidP="00103CF7">
      <w:pPr>
        <w:rPr>
          <w:rFonts w:eastAsiaTheme="minorEastAsia"/>
          <w:b/>
          <w:bCs/>
          <w:sz w:val="22"/>
          <w:szCs w:val="22"/>
        </w:rPr>
      </w:pPr>
    </w:p>
    <w:p w14:paraId="442361EC" w14:textId="75C1301B" w:rsidR="0039350F" w:rsidRPr="00103CF7" w:rsidRDefault="005E5457" w:rsidP="00103CF7">
      <w:pPr>
        <w:rPr>
          <w:rFonts w:eastAsiaTheme="minorEastAsia"/>
          <w:b/>
          <w:bCs/>
          <w:sz w:val="22"/>
          <w:szCs w:val="22"/>
          <w:lang w:eastAsia="nl-NL"/>
        </w:rPr>
      </w:pPr>
      <w:r w:rsidRPr="006C1157">
        <w:rPr>
          <w:rFonts w:eastAsiaTheme="minorEastAsia"/>
          <w:b/>
          <w:bCs/>
          <w:sz w:val="22"/>
          <w:szCs w:val="22"/>
        </w:rPr>
        <w:t xml:space="preserve">Speelijst </w:t>
      </w:r>
      <w:proofErr w:type="spellStart"/>
      <w:r w:rsidR="009553F4">
        <w:rPr>
          <w:rFonts w:eastAsiaTheme="minorEastAsia"/>
          <w:b/>
          <w:bCs/>
          <w:sz w:val="22"/>
          <w:szCs w:val="22"/>
        </w:rPr>
        <w:t>POPpulisme</w:t>
      </w:r>
      <w:proofErr w:type="spellEnd"/>
      <w:r w:rsidR="009553F4">
        <w:rPr>
          <w:rFonts w:eastAsiaTheme="minorEastAsia"/>
          <w:b/>
          <w:bCs/>
          <w:sz w:val="22"/>
          <w:szCs w:val="22"/>
        </w:rPr>
        <w:t xml:space="preserve"> </w:t>
      </w:r>
      <w:r w:rsidRPr="006C1157">
        <w:rPr>
          <w:rFonts w:eastAsiaTheme="minorEastAsia"/>
          <w:b/>
          <w:bCs/>
          <w:sz w:val="22"/>
          <w:szCs w:val="22"/>
        </w:rPr>
        <w:t>2023</w:t>
      </w:r>
    </w:p>
    <w:p w14:paraId="77A3044C" w14:textId="77777777" w:rsidR="006C1157" w:rsidRPr="00D4590D" w:rsidRDefault="006C1157" w:rsidP="006C1157">
      <w:pPr>
        <w:rPr>
          <w:rFonts w:ascii="Times New Roman" w:eastAsia="Times New Roman" w:hAnsi="Times New Roman" w:cs="Times New Roman"/>
          <w:sz w:val="21"/>
          <w:szCs w:val="21"/>
          <w:lang w:eastAsia="nl-NL"/>
        </w:rPr>
      </w:pPr>
    </w:p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740"/>
      </w:tblGrid>
      <w:tr w:rsidR="006C1157" w:rsidRPr="00D4590D" w14:paraId="5ED8D99E" w14:textId="77777777" w:rsidTr="009E27E3">
        <w:trPr>
          <w:trHeight w:val="32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55FB2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b/>
                <w:bCs/>
                <w:color w:val="171717"/>
                <w:sz w:val="21"/>
                <w:szCs w:val="21"/>
                <w:lang w:eastAsia="nl-NL"/>
              </w:rPr>
              <w:t>Datum en tijd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53902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b/>
                <w:bCs/>
                <w:color w:val="171717"/>
                <w:sz w:val="21"/>
                <w:szCs w:val="21"/>
                <w:lang w:eastAsia="nl-NL"/>
              </w:rPr>
              <w:t>Locatie</w:t>
            </w:r>
          </w:p>
        </w:tc>
      </w:tr>
      <w:tr w:rsidR="006C1157" w:rsidRPr="00D4590D" w14:paraId="0AB5A82A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15EB6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Za 04-02-2023 19:30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B3D90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Stadsschouwburg, Utrecht</w:t>
            </w:r>
          </w:p>
        </w:tc>
      </w:tr>
      <w:tr w:rsidR="006C1157" w:rsidRPr="00D4590D" w14:paraId="3F9FC564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1077B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Zo 05-02-2023 16:00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8EAAD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Stadsschouwburg, Utrecht</w:t>
            </w:r>
          </w:p>
        </w:tc>
      </w:tr>
      <w:tr w:rsidR="006C1157" w:rsidRPr="00D4590D" w14:paraId="0107DE32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45F4C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Zo 12-02-2023 15:00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8DBDE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TR Schouwburg, Rotterdam</w:t>
            </w:r>
          </w:p>
        </w:tc>
      </w:tr>
      <w:tr w:rsidR="006C1157" w:rsidRPr="00D4590D" w14:paraId="02EE603C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3D219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Zo 26-02-2023 14:00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FC9D3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Schouwburg Kunstmin, Dordrecht</w:t>
            </w:r>
          </w:p>
        </w:tc>
      </w:tr>
      <w:tr w:rsidR="006C1157" w:rsidRPr="00D4590D" w14:paraId="45D1DEE2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EE9EF3" w14:textId="00B630BF" w:rsidR="006C1157" w:rsidRPr="009E27E3" w:rsidRDefault="006C1157" w:rsidP="00700BE5">
            <w:pPr>
              <w:rPr>
                <w:sz w:val="21"/>
                <w:szCs w:val="21"/>
              </w:rPr>
            </w:pPr>
            <w:r w:rsidRPr="009E27E3">
              <w:rPr>
                <w:sz w:val="21"/>
                <w:szCs w:val="21"/>
              </w:rPr>
              <w:t xml:space="preserve">Di </w:t>
            </w:r>
            <w:r w:rsidR="00700BE5" w:rsidRPr="009E27E3">
              <w:rPr>
                <w:sz w:val="21"/>
                <w:szCs w:val="21"/>
              </w:rPr>
              <w:t>01</w:t>
            </w:r>
            <w:r w:rsidRPr="009E27E3">
              <w:rPr>
                <w:sz w:val="21"/>
                <w:szCs w:val="21"/>
              </w:rPr>
              <w:t>-0</w:t>
            </w:r>
            <w:r w:rsidR="00700BE5" w:rsidRPr="009E27E3">
              <w:rPr>
                <w:sz w:val="21"/>
                <w:szCs w:val="21"/>
              </w:rPr>
              <w:t>3</w:t>
            </w:r>
            <w:r w:rsidRPr="009E27E3">
              <w:rPr>
                <w:sz w:val="21"/>
                <w:szCs w:val="21"/>
              </w:rPr>
              <w:t>-2023</w:t>
            </w:r>
            <w:r w:rsidR="002C32F4">
              <w:rPr>
                <w:sz w:val="21"/>
                <w:szCs w:val="21"/>
              </w:rPr>
              <w:t xml:space="preserve"> </w:t>
            </w:r>
            <w:r w:rsidR="003863B0">
              <w:rPr>
                <w:sz w:val="21"/>
                <w:szCs w:val="21"/>
              </w:rPr>
              <w:t>16:00</w:t>
            </w:r>
            <w:r w:rsidR="00EC39E0">
              <w:rPr>
                <w:sz w:val="21"/>
                <w:szCs w:val="21"/>
              </w:rPr>
              <w:t>*</w:t>
            </w:r>
            <w:r w:rsidR="003863B0">
              <w:rPr>
                <w:sz w:val="21"/>
                <w:szCs w:val="21"/>
              </w:rPr>
              <w:t xml:space="preserve"> en 19.30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49481" w14:textId="664A1FE3" w:rsidR="006C1157" w:rsidRPr="009E27E3" w:rsidRDefault="006C1157" w:rsidP="00700BE5">
            <w:pPr>
              <w:rPr>
                <w:sz w:val="21"/>
                <w:szCs w:val="21"/>
              </w:rPr>
            </w:pPr>
            <w:r w:rsidRPr="009E27E3">
              <w:rPr>
                <w:sz w:val="21"/>
                <w:szCs w:val="21"/>
              </w:rPr>
              <w:t>Filiaaltheater, Utrecht</w:t>
            </w:r>
          </w:p>
        </w:tc>
      </w:tr>
      <w:tr w:rsidR="006C1157" w:rsidRPr="00D4590D" w14:paraId="0AE54B8D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06745" w14:textId="1EA3D3D1" w:rsidR="006C1157" w:rsidRPr="009E27E3" w:rsidRDefault="006C1157" w:rsidP="00700BE5">
            <w:pPr>
              <w:rPr>
                <w:sz w:val="21"/>
                <w:szCs w:val="21"/>
              </w:rPr>
            </w:pPr>
            <w:r w:rsidRPr="009E27E3">
              <w:rPr>
                <w:sz w:val="21"/>
                <w:szCs w:val="21"/>
              </w:rPr>
              <w:t>Do 02-03-2023</w:t>
            </w:r>
            <w:r w:rsidR="00897F65">
              <w:rPr>
                <w:sz w:val="21"/>
                <w:szCs w:val="21"/>
              </w:rPr>
              <w:t xml:space="preserve"> </w:t>
            </w:r>
            <w:r w:rsidR="003863B0">
              <w:rPr>
                <w:sz w:val="21"/>
                <w:szCs w:val="21"/>
              </w:rPr>
              <w:t>13.30 en 16.00</w:t>
            </w:r>
            <w:r w:rsidR="00EC39E0">
              <w:rPr>
                <w:sz w:val="21"/>
                <w:szCs w:val="21"/>
              </w:rPr>
              <w:t>*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69815" w14:textId="1B38E891" w:rsidR="006C1157" w:rsidRPr="009E27E3" w:rsidRDefault="00700BE5" w:rsidP="00700BE5">
            <w:pPr>
              <w:rPr>
                <w:sz w:val="21"/>
                <w:szCs w:val="21"/>
              </w:rPr>
            </w:pPr>
            <w:r w:rsidRPr="009E27E3">
              <w:rPr>
                <w:sz w:val="21"/>
                <w:szCs w:val="21"/>
              </w:rPr>
              <w:t>Filiaaltheater, Utrecht</w:t>
            </w:r>
          </w:p>
        </w:tc>
      </w:tr>
      <w:tr w:rsidR="006C1157" w:rsidRPr="00D4590D" w14:paraId="6BC90748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0259C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Za 04-03-2023 16:00</w:t>
            </w:r>
          </w:p>
        </w:tc>
        <w:tc>
          <w:tcPr>
            <w:tcW w:w="3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F8CCA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De Lieve vrouw, Amersfoort</w:t>
            </w:r>
          </w:p>
        </w:tc>
      </w:tr>
      <w:tr w:rsidR="006C1157" w:rsidRPr="00D4590D" w14:paraId="445AFC3B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9568F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Zo 05-03-2023 16:00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EA7A1A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Podium Hoge Woerd, Utrecht</w:t>
            </w:r>
          </w:p>
        </w:tc>
      </w:tr>
      <w:tr w:rsidR="006C1157" w:rsidRPr="00D4590D" w14:paraId="5DDC910C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B3387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Zo 26-03-2023 14:00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4C8EB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 xml:space="preserve">Schouwburg de </w:t>
            </w:r>
            <w:proofErr w:type="spellStart"/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Lawei</w:t>
            </w:r>
            <w:proofErr w:type="spellEnd"/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, Drachten</w:t>
            </w:r>
          </w:p>
        </w:tc>
      </w:tr>
      <w:tr w:rsidR="006C1157" w:rsidRPr="00D4590D" w14:paraId="63E91D0C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5639B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Zo 02-04-2023 15:00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B20E0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Schuur, Haarlem</w:t>
            </w:r>
          </w:p>
        </w:tc>
      </w:tr>
      <w:tr w:rsidR="006C1157" w:rsidRPr="00D4590D" w14:paraId="3DC4FBEF" w14:textId="77777777" w:rsidTr="009E27E3">
        <w:trPr>
          <w:trHeight w:val="300"/>
        </w:trPr>
        <w:tc>
          <w:tcPr>
            <w:tcW w:w="3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C2FE0" w14:textId="77777777" w:rsidR="006C1157" w:rsidRPr="00D4590D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D4590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l-NL"/>
              </w:rPr>
              <w:t>Zo 23-04-2023 14:30</w:t>
            </w:r>
          </w:p>
        </w:tc>
        <w:tc>
          <w:tcPr>
            <w:tcW w:w="37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56809" w14:textId="77777777" w:rsidR="006C1157" w:rsidRPr="00700BE5" w:rsidRDefault="006C1157" w:rsidP="006C1157">
            <w:pPr>
              <w:rPr>
                <w:rFonts w:ascii="Calibri" w:eastAsia="Times New Roman" w:hAnsi="Calibri" w:cs="Calibri"/>
                <w:sz w:val="21"/>
                <w:szCs w:val="21"/>
                <w:lang w:eastAsia="nl-NL"/>
              </w:rPr>
            </w:pPr>
            <w:r w:rsidRPr="00700BE5">
              <w:rPr>
                <w:rFonts w:ascii="Calibri" w:eastAsia="Times New Roman" w:hAnsi="Calibri" w:cs="Calibri"/>
                <w:color w:val="171717"/>
                <w:sz w:val="21"/>
                <w:szCs w:val="21"/>
                <w:lang w:eastAsia="nl-NL"/>
              </w:rPr>
              <w:t>De Krakeling, Amsterdam</w:t>
            </w:r>
          </w:p>
        </w:tc>
      </w:tr>
    </w:tbl>
    <w:p w14:paraId="51375FF5" w14:textId="4E0D8A94" w:rsidR="00AB4834" w:rsidRPr="003F2B4B" w:rsidRDefault="007C1191" w:rsidP="0039350F">
      <w:pPr>
        <w:pStyle w:val="Normaalweb"/>
        <w:pBdr>
          <w:bottom w:val="single" w:sz="6" w:space="1" w:color="auto"/>
        </w:pBdr>
        <w:rPr>
          <w:rFonts w:asciiTheme="minorHAnsi" w:eastAsiaTheme="minorEastAsia" w:hAnsiTheme="minorHAnsi" w:cstheme="minorBidi"/>
          <w:sz w:val="22"/>
          <w:szCs w:val="22"/>
        </w:rPr>
      </w:pPr>
      <w:r w:rsidRPr="007C0C32">
        <w:rPr>
          <w:rFonts w:asciiTheme="minorHAnsi" w:eastAsiaTheme="minorEastAsia" w:hAnsiTheme="minorHAnsi" w:cstheme="minorBidi"/>
          <w:i/>
          <w:iCs/>
          <w:sz w:val="20"/>
          <w:szCs w:val="20"/>
        </w:rPr>
        <w:t>*voorstellingen in het Filiaaltheater zijn inclusief workshop poppenspel</w:t>
      </w:r>
      <w:r w:rsidR="00AB4834">
        <w:rPr>
          <w:rFonts w:asciiTheme="minorHAnsi" w:eastAsiaTheme="minorEastAsia" w:hAnsiTheme="minorHAnsi" w:cstheme="minorBidi"/>
          <w:sz w:val="20"/>
          <w:szCs w:val="20"/>
        </w:rPr>
        <w:br/>
      </w:r>
      <w:r w:rsidR="00AB4834">
        <w:rPr>
          <w:rFonts w:asciiTheme="minorHAnsi" w:eastAsiaTheme="minorEastAsia" w:hAnsiTheme="minorHAnsi" w:cstheme="minorBidi"/>
          <w:sz w:val="22"/>
          <w:szCs w:val="22"/>
        </w:rPr>
        <w:br/>
      </w:r>
      <w:r w:rsidR="00112F1D" w:rsidRPr="003F2B4B">
        <w:rPr>
          <w:rFonts w:asciiTheme="minorHAnsi" w:eastAsiaTheme="minorEastAsia" w:hAnsiTheme="minorHAnsi" w:cstheme="minorBidi"/>
          <w:sz w:val="22"/>
          <w:szCs w:val="22"/>
        </w:rPr>
        <w:t xml:space="preserve">Hiernaast speelt </w:t>
      </w:r>
      <w:proofErr w:type="spellStart"/>
      <w:r w:rsidR="00112F1D" w:rsidRPr="003F2B4B">
        <w:rPr>
          <w:rFonts w:asciiTheme="minorHAnsi" w:eastAsiaTheme="minorEastAsia" w:hAnsiTheme="minorHAnsi" w:cstheme="minorBidi"/>
          <w:sz w:val="22"/>
          <w:szCs w:val="22"/>
        </w:rPr>
        <w:t>POPpulisme</w:t>
      </w:r>
      <w:proofErr w:type="spellEnd"/>
      <w:r w:rsidR="00112F1D" w:rsidRPr="003F2B4B">
        <w:rPr>
          <w:rFonts w:asciiTheme="minorHAnsi" w:eastAsiaTheme="minorEastAsia" w:hAnsiTheme="minorHAnsi" w:cstheme="minorBidi"/>
          <w:sz w:val="22"/>
          <w:szCs w:val="22"/>
        </w:rPr>
        <w:t xml:space="preserve"> ook 30 </w:t>
      </w:r>
      <w:r w:rsidR="00AB4834">
        <w:rPr>
          <w:rFonts w:asciiTheme="minorHAnsi" w:eastAsiaTheme="minorEastAsia" w:hAnsiTheme="minorHAnsi" w:cstheme="minorBidi"/>
          <w:sz w:val="22"/>
          <w:szCs w:val="22"/>
        </w:rPr>
        <w:t>voorstellingen</w:t>
      </w:r>
      <w:r w:rsidR="00112F1D" w:rsidRPr="003F2B4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E0A9D">
        <w:rPr>
          <w:rFonts w:asciiTheme="minorHAnsi" w:eastAsiaTheme="minorEastAsia" w:hAnsiTheme="minorHAnsi" w:cstheme="minorBidi"/>
          <w:sz w:val="22"/>
          <w:szCs w:val="22"/>
        </w:rPr>
        <w:t>voor scholen</w:t>
      </w:r>
      <w:r w:rsidR="00897F6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B4834">
        <w:rPr>
          <w:rFonts w:asciiTheme="minorHAnsi" w:eastAsiaTheme="minorEastAsia" w:hAnsiTheme="minorHAnsi" w:cstheme="minorBidi"/>
          <w:sz w:val="22"/>
          <w:szCs w:val="22"/>
        </w:rPr>
        <w:br/>
      </w:r>
    </w:p>
    <w:p w14:paraId="571581E8" w14:textId="181CBB6F" w:rsidR="006C1157" w:rsidRPr="006C1157" w:rsidRDefault="006C1157" w:rsidP="0039350F">
      <w:pPr>
        <w:pStyle w:val="Normaalweb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6C1157">
        <w:rPr>
          <w:rFonts w:asciiTheme="minorHAnsi" w:eastAsiaTheme="minorEastAsia" w:hAnsiTheme="minorHAnsi" w:cstheme="minorBidi"/>
          <w:b/>
          <w:bCs/>
          <w:sz w:val="22"/>
          <w:szCs w:val="22"/>
        </w:rPr>
        <w:t>Noot voor de pers</w:t>
      </w:r>
    </w:p>
    <w:p w14:paraId="5E92419F" w14:textId="005A61DC" w:rsidR="00AE17A9" w:rsidRPr="003807F8" w:rsidRDefault="00EB4A7C" w:rsidP="0035307C">
      <w:pPr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Er </w:t>
      </w:r>
      <w:r w:rsidR="00743F16">
        <w:rPr>
          <w:rFonts w:eastAsiaTheme="minorEastAsia"/>
          <w:sz w:val="22"/>
          <w:szCs w:val="22"/>
        </w:rPr>
        <w:t xml:space="preserve">is </w:t>
      </w:r>
      <w:r>
        <w:rPr>
          <w:rFonts w:eastAsiaTheme="minorEastAsia"/>
          <w:sz w:val="22"/>
          <w:szCs w:val="22"/>
        </w:rPr>
        <w:t>steeds meer aandacht</w:t>
      </w:r>
      <w:r w:rsidR="00886C77">
        <w:rPr>
          <w:rFonts w:eastAsiaTheme="minorEastAsia"/>
          <w:sz w:val="22"/>
          <w:szCs w:val="22"/>
        </w:rPr>
        <w:t>, ook onder kinderen</w:t>
      </w:r>
      <w:r w:rsidR="00ED444D">
        <w:rPr>
          <w:rFonts w:eastAsiaTheme="minorEastAsia"/>
          <w:sz w:val="22"/>
          <w:szCs w:val="22"/>
        </w:rPr>
        <w:t xml:space="preserve"> en jongeren</w:t>
      </w:r>
      <w:r w:rsidR="00886C77">
        <w:rPr>
          <w:rFonts w:eastAsiaTheme="minorEastAsia"/>
          <w:sz w:val="22"/>
          <w:szCs w:val="22"/>
        </w:rPr>
        <w:t>,</w:t>
      </w:r>
      <w:r>
        <w:rPr>
          <w:rFonts w:eastAsiaTheme="minorEastAsia"/>
          <w:sz w:val="22"/>
          <w:szCs w:val="22"/>
        </w:rPr>
        <w:t xml:space="preserve"> </w:t>
      </w:r>
      <w:r w:rsidR="00743F16">
        <w:rPr>
          <w:rFonts w:eastAsiaTheme="minorEastAsia"/>
          <w:sz w:val="22"/>
          <w:szCs w:val="22"/>
        </w:rPr>
        <w:t>voor thema’s als manipulatie,</w:t>
      </w:r>
      <w:r w:rsidR="00743F16" w:rsidRPr="009B45FF">
        <w:rPr>
          <w:rFonts w:eastAsiaTheme="minorEastAsia"/>
          <w:i/>
          <w:iCs/>
          <w:sz w:val="22"/>
          <w:szCs w:val="22"/>
        </w:rPr>
        <w:t xml:space="preserve"> fake</w:t>
      </w:r>
      <w:r w:rsidR="00743F16">
        <w:rPr>
          <w:rFonts w:eastAsiaTheme="minorEastAsia"/>
          <w:sz w:val="22"/>
          <w:szCs w:val="22"/>
        </w:rPr>
        <w:t xml:space="preserve"> </w:t>
      </w:r>
      <w:proofErr w:type="spellStart"/>
      <w:r w:rsidR="00743F16" w:rsidRPr="009B45FF">
        <w:rPr>
          <w:rFonts w:eastAsiaTheme="minorEastAsia"/>
          <w:i/>
          <w:iCs/>
          <w:sz w:val="22"/>
          <w:szCs w:val="22"/>
        </w:rPr>
        <w:t>news</w:t>
      </w:r>
      <w:proofErr w:type="spellEnd"/>
      <w:r w:rsidR="00743F16">
        <w:rPr>
          <w:rFonts w:eastAsiaTheme="minorEastAsia"/>
          <w:sz w:val="22"/>
          <w:szCs w:val="22"/>
        </w:rPr>
        <w:t xml:space="preserve"> en democratie versus dictatuur. D</w:t>
      </w:r>
      <w:r w:rsidR="00D13759">
        <w:rPr>
          <w:rFonts w:eastAsiaTheme="minorEastAsia"/>
          <w:sz w:val="22"/>
          <w:szCs w:val="22"/>
        </w:rPr>
        <w:t>enk aan het tv</w:t>
      </w:r>
      <w:r w:rsidR="00442E09">
        <w:rPr>
          <w:rFonts w:eastAsiaTheme="minorEastAsia"/>
          <w:sz w:val="22"/>
          <w:szCs w:val="22"/>
        </w:rPr>
        <w:t>-</w:t>
      </w:r>
      <w:r w:rsidR="00D13759">
        <w:rPr>
          <w:rFonts w:eastAsiaTheme="minorEastAsia"/>
          <w:sz w:val="22"/>
          <w:szCs w:val="22"/>
        </w:rPr>
        <w:t xml:space="preserve">programma </w:t>
      </w:r>
      <w:r w:rsidR="00D13759" w:rsidRPr="00EE47FE">
        <w:rPr>
          <w:rFonts w:eastAsiaTheme="minorEastAsia"/>
          <w:i/>
          <w:iCs/>
          <w:sz w:val="22"/>
          <w:szCs w:val="22"/>
        </w:rPr>
        <w:t>Timmyland</w:t>
      </w:r>
      <w:r w:rsidR="00D13759">
        <w:rPr>
          <w:rFonts w:eastAsiaTheme="minorEastAsia"/>
          <w:sz w:val="22"/>
          <w:szCs w:val="22"/>
        </w:rPr>
        <w:t xml:space="preserve"> </w:t>
      </w:r>
      <w:r w:rsidR="006D060B">
        <w:rPr>
          <w:rFonts w:eastAsiaTheme="minorEastAsia"/>
          <w:sz w:val="22"/>
          <w:szCs w:val="22"/>
        </w:rPr>
        <w:t xml:space="preserve">dat nu wordt uitgezonden door de </w:t>
      </w:r>
      <w:r w:rsidR="00743F16">
        <w:rPr>
          <w:rFonts w:eastAsiaTheme="minorEastAsia"/>
          <w:sz w:val="22"/>
          <w:szCs w:val="22"/>
        </w:rPr>
        <w:t>NPO</w:t>
      </w:r>
      <w:r w:rsidR="00AE17A9">
        <w:rPr>
          <w:sz w:val="20"/>
          <w:szCs w:val="20"/>
        </w:rPr>
        <w:t>.</w:t>
      </w:r>
      <w:r w:rsidR="00C7535F">
        <w:rPr>
          <w:sz w:val="20"/>
          <w:szCs w:val="20"/>
        </w:rPr>
        <w:t xml:space="preserve"> </w:t>
      </w:r>
      <w:proofErr w:type="spellStart"/>
      <w:r w:rsidR="00C7535F" w:rsidRPr="003807F8">
        <w:rPr>
          <w:sz w:val="22"/>
          <w:szCs w:val="22"/>
        </w:rPr>
        <w:t>POPpulis</w:t>
      </w:r>
      <w:r w:rsidR="00B67E58" w:rsidRPr="003807F8">
        <w:rPr>
          <w:sz w:val="22"/>
          <w:szCs w:val="22"/>
        </w:rPr>
        <w:t>me</w:t>
      </w:r>
      <w:proofErr w:type="spellEnd"/>
      <w:r w:rsidR="00B67E58" w:rsidRPr="003807F8">
        <w:rPr>
          <w:sz w:val="22"/>
          <w:szCs w:val="22"/>
        </w:rPr>
        <w:t xml:space="preserve"> past helemaal in deze trend.</w:t>
      </w:r>
    </w:p>
    <w:p w14:paraId="7ADC2A4E" w14:textId="060562F6" w:rsidR="005F162F" w:rsidRDefault="00F77F49" w:rsidP="0039350F">
      <w:pPr>
        <w:pStyle w:val="Normaalweb"/>
        <w:rPr>
          <w:rFonts w:asciiTheme="minorHAnsi" w:eastAsiaTheme="minorEastAsia" w:hAnsiTheme="minorHAnsi" w:cstheme="minorBidi"/>
          <w:sz w:val="22"/>
          <w:szCs w:val="22"/>
        </w:rPr>
      </w:pPr>
      <w:r w:rsidRPr="00D151DC">
        <w:rPr>
          <w:rFonts w:asciiTheme="minorHAnsi" w:eastAsiaTheme="minorEastAsia" w:hAnsiTheme="minorHAnsi" w:cstheme="minorBidi"/>
          <w:sz w:val="22"/>
          <w:szCs w:val="22"/>
        </w:rPr>
        <w:t>De makers en de cast staan open voor een interview</w:t>
      </w:r>
      <w:r w:rsidR="00AE17A9" w:rsidRPr="00D151DC">
        <w:rPr>
          <w:rFonts w:asciiTheme="minorHAnsi" w:eastAsiaTheme="minorEastAsia" w:hAnsiTheme="minorHAnsi" w:cstheme="minorBidi"/>
          <w:sz w:val="22"/>
          <w:szCs w:val="22"/>
        </w:rPr>
        <w:t>. N</w:t>
      </w:r>
      <w:r w:rsidR="0006793E" w:rsidRPr="00D151DC">
        <w:rPr>
          <w:rFonts w:asciiTheme="minorHAnsi" w:eastAsiaTheme="minorEastAsia" w:hAnsiTheme="minorHAnsi" w:cstheme="minorBidi"/>
          <w:sz w:val="22"/>
          <w:szCs w:val="22"/>
        </w:rPr>
        <w:t>eem daarvoor</w:t>
      </w:r>
      <w:r w:rsidR="0006793E">
        <w:rPr>
          <w:rFonts w:asciiTheme="minorHAnsi" w:eastAsiaTheme="minorEastAsia" w:hAnsiTheme="minorHAnsi" w:cstheme="minorBidi"/>
          <w:sz w:val="22"/>
          <w:szCs w:val="22"/>
        </w:rPr>
        <w:t xml:space="preserve"> contact op met </w:t>
      </w:r>
      <w:r>
        <w:rPr>
          <w:rFonts w:asciiTheme="minorHAnsi" w:eastAsiaTheme="minorEastAsia" w:hAnsiTheme="minorHAnsi" w:cstheme="minorBidi"/>
          <w:sz w:val="22"/>
          <w:szCs w:val="22"/>
        </w:rPr>
        <w:t>Frederique Josemans</w:t>
      </w:r>
      <w:r w:rsidR="0015692A">
        <w:rPr>
          <w:rFonts w:asciiTheme="minorHAnsi" w:eastAsiaTheme="minorEastAsia" w:hAnsiTheme="minorHAnsi" w:cstheme="minorBidi"/>
          <w:sz w:val="22"/>
          <w:szCs w:val="22"/>
        </w:rPr>
        <w:t xml:space="preserve">, marketing en communicatie. </w:t>
      </w:r>
      <w:hyperlink r:id="rId8" w:history="1">
        <w:r w:rsidR="0015692A" w:rsidRPr="00F0664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frederique@hetfiliaal.nl</w:t>
        </w:r>
      </w:hyperlink>
      <w:r w:rsidR="0015692A">
        <w:rPr>
          <w:rFonts w:asciiTheme="minorHAnsi" w:eastAsiaTheme="minorEastAsia" w:hAnsiTheme="minorHAnsi" w:cstheme="minorBidi"/>
          <w:sz w:val="22"/>
          <w:szCs w:val="22"/>
        </w:rPr>
        <w:t xml:space="preserve"> of 06 395 88868</w:t>
      </w:r>
      <w:r w:rsidR="003E0A9D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D0273B3" w14:textId="575EC7DB" w:rsidR="0015692A" w:rsidRDefault="0015692A" w:rsidP="0039350F">
      <w:pPr>
        <w:pStyle w:val="Normaalweb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Pers is van harte uitgenodigd bij de premi</w:t>
      </w:r>
      <w:r w:rsidR="008137CC">
        <w:rPr>
          <w:rFonts w:asciiTheme="minorHAnsi" w:eastAsiaTheme="minorEastAsia" w:hAnsiTheme="minorHAnsi" w:cstheme="minorBidi"/>
          <w:sz w:val="22"/>
          <w:szCs w:val="22"/>
        </w:rPr>
        <w:t>è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re aanwezig te zijn op 5 februari </w:t>
      </w:r>
      <w:r w:rsidR="00B67E58">
        <w:rPr>
          <w:rFonts w:asciiTheme="minorHAnsi" w:eastAsiaTheme="minorEastAsia" w:hAnsiTheme="minorHAnsi" w:cstheme="minorBidi"/>
          <w:sz w:val="22"/>
          <w:szCs w:val="22"/>
        </w:rPr>
        <w:t xml:space="preserve">om 16:00 uur </w:t>
      </w:r>
      <w:r>
        <w:rPr>
          <w:rFonts w:asciiTheme="minorHAnsi" w:eastAsiaTheme="minorEastAsia" w:hAnsiTheme="minorHAnsi" w:cstheme="minorBidi"/>
          <w:sz w:val="22"/>
          <w:szCs w:val="22"/>
        </w:rPr>
        <w:t>in Stadsschouwburg Utrecht.</w:t>
      </w:r>
    </w:p>
    <w:p w14:paraId="52A1415F" w14:textId="1FA15AA4" w:rsidR="00523A3C" w:rsidRDefault="0082165A" w:rsidP="0039350F">
      <w:pPr>
        <w:pStyle w:val="Normaalweb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0F6BA8">
        <w:rPr>
          <w:rFonts w:asciiTheme="minorHAnsi" w:eastAsiaTheme="minorEastAsia" w:hAnsiTheme="minorHAnsi" w:cstheme="minorBidi"/>
          <w:sz w:val="22"/>
          <w:szCs w:val="22"/>
        </w:rPr>
        <w:t>cè</w:t>
      </w:r>
      <w:r w:rsidR="00523A3C">
        <w:rPr>
          <w:rFonts w:asciiTheme="minorHAnsi" w:eastAsiaTheme="minorEastAsia" w:hAnsiTheme="minorHAnsi" w:cstheme="minorBidi"/>
          <w:sz w:val="22"/>
          <w:szCs w:val="22"/>
        </w:rPr>
        <w:t xml:space="preserve">nefoto’s zijn vanaf </w:t>
      </w:r>
      <w:r w:rsidR="00F22C69">
        <w:rPr>
          <w:rFonts w:asciiTheme="minorHAnsi" w:eastAsiaTheme="minorEastAsia" w:hAnsiTheme="minorHAnsi" w:cstheme="minorBidi"/>
          <w:sz w:val="22"/>
          <w:szCs w:val="22"/>
        </w:rPr>
        <w:t xml:space="preserve">1 februari </w:t>
      </w:r>
      <w:r w:rsidR="00523A3C">
        <w:rPr>
          <w:rFonts w:asciiTheme="minorHAnsi" w:eastAsiaTheme="minorEastAsia" w:hAnsiTheme="minorHAnsi" w:cstheme="minorBidi"/>
          <w:sz w:val="22"/>
          <w:szCs w:val="22"/>
        </w:rPr>
        <w:t>te downloaden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op onze website</w:t>
      </w:r>
      <w:r w:rsidR="00B06FFC">
        <w:rPr>
          <w:rFonts w:asciiTheme="minorHAnsi" w:eastAsiaTheme="minorEastAsia" w:hAnsiTheme="minorHAnsi" w:cstheme="minorBidi"/>
          <w:sz w:val="22"/>
          <w:szCs w:val="22"/>
        </w:rPr>
        <w:t xml:space="preserve"> hetfiliaal.nl/pers</w:t>
      </w:r>
    </w:p>
    <w:p w14:paraId="410D5DC7" w14:textId="4C5250FF" w:rsidR="00D65E26" w:rsidRDefault="0039350F" w:rsidP="00C42D52">
      <w:pPr>
        <w:spacing w:line="259" w:lineRule="auto"/>
        <w:rPr>
          <w:rFonts w:eastAsiaTheme="minorEastAsia"/>
          <w:color w:val="3F3F3A"/>
          <w:sz w:val="22"/>
          <w:szCs w:val="22"/>
        </w:rPr>
      </w:pPr>
      <w:r w:rsidRPr="008137CC">
        <w:rPr>
          <w:rFonts w:eastAsiaTheme="minorEastAsia"/>
          <w:b/>
          <w:bCs/>
          <w:sz w:val="22"/>
          <w:szCs w:val="22"/>
        </w:rPr>
        <w:t xml:space="preserve">Aanvullende informatie over </w:t>
      </w:r>
      <w:r w:rsidR="494AE032" w:rsidRPr="008137CC">
        <w:rPr>
          <w:rFonts w:eastAsiaTheme="minorEastAsia"/>
          <w:b/>
          <w:bCs/>
          <w:sz w:val="22"/>
          <w:szCs w:val="22"/>
        </w:rPr>
        <w:t>Eva Gouda</w:t>
      </w:r>
      <w:r w:rsidRPr="008137CC">
        <w:rPr>
          <w:rFonts w:eastAsiaTheme="minorEastAsia"/>
          <w:b/>
          <w:bCs/>
          <w:sz w:val="22"/>
          <w:szCs w:val="22"/>
        </w:rPr>
        <w:t xml:space="preserve"> </w:t>
      </w:r>
      <w:r w:rsidR="494AE032" w:rsidRPr="008137CC">
        <w:rPr>
          <w:rFonts w:eastAsiaTheme="minorEastAsia"/>
          <w:b/>
          <w:bCs/>
          <w:sz w:val="22"/>
          <w:szCs w:val="22"/>
        </w:rPr>
        <w:t xml:space="preserve">(tekstschrijver, </w:t>
      </w:r>
      <w:proofErr w:type="spellStart"/>
      <w:r w:rsidR="494AE032" w:rsidRPr="008137CC">
        <w:rPr>
          <w:rFonts w:eastAsiaTheme="minorEastAsia"/>
          <w:b/>
          <w:bCs/>
          <w:sz w:val="22"/>
          <w:szCs w:val="22"/>
        </w:rPr>
        <w:t>POPpulisme</w:t>
      </w:r>
      <w:proofErr w:type="spellEnd"/>
      <w:r w:rsidR="494AE032" w:rsidRPr="008137CC">
        <w:rPr>
          <w:rFonts w:eastAsiaTheme="minorEastAsia"/>
          <w:b/>
          <w:bCs/>
          <w:sz w:val="22"/>
          <w:szCs w:val="22"/>
        </w:rPr>
        <w:t>)</w:t>
      </w:r>
      <w:r w:rsidRPr="008137CC">
        <w:rPr>
          <w:rFonts w:eastAsiaTheme="minorEastAsia"/>
          <w:b/>
          <w:bCs/>
          <w:sz w:val="22"/>
          <w:szCs w:val="22"/>
        </w:rPr>
        <w:t xml:space="preserve"> voor publicatie:</w:t>
      </w:r>
    </w:p>
    <w:p w14:paraId="7246DF4B" w14:textId="6411AF6F" w:rsidR="00D92585" w:rsidRPr="00D92585" w:rsidRDefault="00D92585" w:rsidP="00D92585">
      <w:pPr>
        <w:rPr>
          <w:sz w:val="22"/>
          <w:szCs w:val="22"/>
        </w:rPr>
      </w:pPr>
      <w:r>
        <w:rPr>
          <w:sz w:val="22"/>
          <w:szCs w:val="22"/>
        </w:rPr>
        <w:lastRenderedPageBreak/>
        <w:t>De tekst is geschreven door Eva Gouda, toneel- en hoorspelschrijfster met een talent voor absurde</w:t>
      </w:r>
      <w:r>
        <w:rPr>
          <w:sz w:val="22"/>
          <w:szCs w:val="22"/>
        </w:rPr>
        <w:br/>
        <w:t xml:space="preserve">teksten. Eva schrijft voor theater, radio en tv. Samen met Koen Caris schreef ze de grappige hoorspelserie ‘De 100-jarige man die uit het raam klom en verdween’, naar het gelijknamige boek van Jonas </w:t>
      </w:r>
      <w:proofErr w:type="spellStart"/>
      <w:r>
        <w:rPr>
          <w:sz w:val="22"/>
          <w:szCs w:val="22"/>
        </w:rPr>
        <w:t>Jonasson</w:t>
      </w:r>
      <w:proofErr w:type="spellEnd"/>
      <w:r>
        <w:rPr>
          <w:sz w:val="22"/>
          <w:szCs w:val="22"/>
        </w:rPr>
        <w:t xml:space="preserve">, en verdiende daarmee een nominatie voor de Prix Europa. Naast haar schrijversopleiding aan de HKU volgde Eva in New York lessen in </w:t>
      </w:r>
      <w:r>
        <w:rPr>
          <w:i/>
          <w:iCs/>
          <w:sz w:val="22"/>
          <w:szCs w:val="22"/>
        </w:rPr>
        <w:t xml:space="preserve">sketch </w:t>
      </w:r>
      <w:proofErr w:type="spellStart"/>
      <w:r>
        <w:rPr>
          <w:i/>
          <w:iCs/>
          <w:sz w:val="22"/>
          <w:szCs w:val="22"/>
        </w:rPr>
        <w:t>writing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proofErr w:type="spellStart"/>
      <w:r>
        <w:rPr>
          <w:i/>
          <w:iCs/>
          <w:sz w:val="22"/>
          <w:szCs w:val="22"/>
        </w:rPr>
        <w:t>writing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sitcom</w:t>
      </w:r>
      <w:proofErr w:type="spellEnd"/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waarna ze terug in Nederland haar eigen sketch-gezelschap </w:t>
      </w:r>
      <w:proofErr w:type="spellStart"/>
      <w:r>
        <w:rPr>
          <w:sz w:val="22"/>
          <w:szCs w:val="22"/>
        </w:rPr>
        <w:t>Boesjans</w:t>
      </w:r>
      <w:proofErr w:type="spellEnd"/>
      <w:r>
        <w:rPr>
          <w:sz w:val="22"/>
          <w:szCs w:val="22"/>
        </w:rPr>
        <w:t xml:space="preserve"> oprichtte. De laatste jaren schreef ze o.a. voor </w:t>
      </w:r>
      <w:proofErr w:type="spellStart"/>
      <w:r>
        <w:rPr>
          <w:sz w:val="22"/>
          <w:szCs w:val="22"/>
        </w:rPr>
        <w:t>BonteHond</w:t>
      </w:r>
      <w:proofErr w:type="spellEnd"/>
      <w:r>
        <w:rPr>
          <w:sz w:val="22"/>
          <w:szCs w:val="22"/>
        </w:rPr>
        <w:t xml:space="preserve">, Klikbeet, de Hoorspelfabriek en Het Filiaal en werkte ze als dramaturg voor cabaretiers Kirsten van </w:t>
      </w:r>
      <w:proofErr w:type="spellStart"/>
      <w:r>
        <w:rPr>
          <w:sz w:val="22"/>
          <w:szCs w:val="22"/>
        </w:rPr>
        <w:t>Teijn</w:t>
      </w:r>
      <w:proofErr w:type="spellEnd"/>
      <w:r>
        <w:rPr>
          <w:sz w:val="22"/>
          <w:szCs w:val="22"/>
        </w:rPr>
        <w:t xml:space="preserve"> en Daniëlle Schel. </w:t>
      </w:r>
    </w:p>
    <w:sectPr w:rsidR="00D92585" w:rsidRPr="00D9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0F"/>
    <w:rsid w:val="00010EDE"/>
    <w:rsid w:val="0002088F"/>
    <w:rsid w:val="0002167F"/>
    <w:rsid w:val="0003631E"/>
    <w:rsid w:val="000461CA"/>
    <w:rsid w:val="000518F5"/>
    <w:rsid w:val="00056893"/>
    <w:rsid w:val="00065FA3"/>
    <w:rsid w:val="0006793E"/>
    <w:rsid w:val="000737C0"/>
    <w:rsid w:val="00075A17"/>
    <w:rsid w:val="000806B1"/>
    <w:rsid w:val="00083128"/>
    <w:rsid w:val="0008708A"/>
    <w:rsid w:val="000C37E4"/>
    <w:rsid w:val="000C70D3"/>
    <w:rsid w:val="000C77BC"/>
    <w:rsid w:val="000D62CC"/>
    <w:rsid w:val="000E7CC9"/>
    <w:rsid w:val="000F112E"/>
    <w:rsid w:val="000F24A1"/>
    <w:rsid w:val="000F6BA8"/>
    <w:rsid w:val="00103CF7"/>
    <w:rsid w:val="00104B01"/>
    <w:rsid w:val="001074B1"/>
    <w:rsid w:val="00110686"/>
    <w:rsid w:val="00112F1D"/>
    <w:rsid w:val="00114555"/>
    <w:rsid w:val="0013466F"/>
    <w:rsid w:val="00136DE5"/>
    <w:rsid w:val="0014469F"/>
    <w:rsid w:val="00152D2D"/>
    <w:rsid w:val="001552D6"/>
    <w:rsid w:val="0015692A"/>
    <w:rsid w:val="001663E7"/>
    <w:rsid w:val="001748FB"/>
    <w:rsid w:val="001832DF"/>
    <w:rsid w:val="001A04BB"/>
    <w:rsid w:val="001B24AE"/>
    <w:rsid w:val="001D0DA2"/>
    <w:rsid w:val="001E1790"/>
    <w:rsid w:val="001E187C"/>
    <w:rsid w:val="001F090C"/>
    <w:rsid w:val="001F3ABA"/>
    <w:rsid w:val="001F74D0"/>
    <w:rsid w:val="0020145B"/>
    <w:rsid w:val="002076FA"/>
    <w:rsid w:val="002155EA"/>
    <w:rsid w:val="00225FAF"/>
    <w:rsid w:val="00234262"/>
    <w:rsid w:val="0023521E"/>
    <w:rsid w:val="00240C98"/>
    <w:rsid w:val="002438CD"/>
    <w:rsid w:val="00243A73"/>
    <w:rsid w:val="00243B7C"/>
    <w:rsid w:val="00251B8A"/>
    <w:rsid w:val="0027509E"/>
    <w:rsid w:val="00286B95"/>
    <w:rsid w:val="0029647B"/>
    <w:rsid w:val="002B5C64"/>
    <w:rsid w:val="002C32F4"/>
    <w:rsid w:val="002C3529"/>
    <w:rsid w:val="002C6742"/>
    <w:rsid w:val="002C6A8A"/>
    <w:rsid w:val="002D2DC6"/>
    <w:rsid w:val="002D6AF4"/>
    <w:rsid w:val="002F5B41"/>
    <w:rsid w:val="00303B74"/>
    <w:rsid w:val="00306314"/>
    <w:rsid w:val="003113F6"/>
    <w:rsid w:val="00322267"/>
    <w:rsid w:val="00325158"/>
    <w:rsid w:val="0034385E"/>
    <w:rsid w:val="00346E2C"/>
    <w:rsid w:val="00350D13"/>
    <w:rsid w:val="0035307C"/>
    <w:rsid w:val="00355753"/>
    <w:rsid w:val="003657B4"/>
    <w:rsid w:val="0037057A"/>
    <w:rsid w:val="00372A92"/>
    <w:rsid w:val="003755D8"/>
    <w:rsid w:val="003807F8"/>
    <w:rsid w:val="00383918"/>
    <w:rsid w:val="003863B0"/>
    <w:rsid w:val="0039145C"/>
    <w:rsid w:val="0039350F"/>
    <w:rsid w:val="003A6BD2"/>
    <w:rsid w:val="003B0550"/>
    <w:rsid w:val="003B65B0"/>
    <w:rsid w:val="003B7F3C"/>
    <w:rsid w:val="003C516D"/>
    <w:rsid w:val="003D79EB"/>
    <w:rsid w:val="003E0A9D"/>
    <w:rsid w:val="003E3747"/>
    <w:rsid w:val="003F2B4B"/>
    <w:rsid w:val="00412541"/>
    <w:rsid w:val="00415999"/>
    <w:rsid w:val="00425695"/>
    <w:rsid w:val="00441EB8"/>
    <w:rsid w:val="00442C4F"/>
    <w:rsid w:val="00442E09"/>
    <w:rsid w:val="00443EA1"/>
    <w:rsid w:val="004455A6"/>
    <w:rsid w:val="00447C8F"/>
    <w:rsid w:val="00453DA3"/>
    <w:rsid w:val="00461C1F"/>
    <w:rsid w:val="00466231"/>
    <w:rsid w:val="0047485F"/>
    <w:rsid w:val="004809B2"/>
    <w:rsid w:val="00481F5A"/>
    <w:rsid w:val="004A2C97"/>
    <w:rsid w:val="004A47C3"/>
    <w:rsid w:val="004A6B9A"/>
    <w:rsid w:val="004A7F91"/>
    <w:rsid w:val="004B7656"/>
    <w:rsid w:val="004C1602"/>
    <w:rsid w:val="004C3AEB"/>
    <w:rsid w:val="004E6DA6"/>
    <w:rsid w:val="004F5A50"/>
    <w:rsid w:val="004F7EF0"/>
    <w:rsid w:val="005061BC"/>
    <w:rsid w:val="00512220"/>
    <w:rsid w:val="005134D1"/>
    <w:rsid w:val="0051726B"/>
    <w:rsid w:val="00523A3C"/>
    <w:rsid w:val="00525892"/>
    <w:rsid w:val="00526577"/>
    <w:rsid w:val="005272AF"/>
    <w:rsid w:val="00530545"/>
    <w:rsid w:val="005333AC"/>
    <w:rsid w:val="00541554"/>
    <w:rsid w:val="00554C26"/>
    <w:rsid w:val="00562FDA"/>
    <w:rsid w:val="00566CC0"/>
    <w:rsid w:val="00576AE8"/>
    <w:rsid w:val="0058311B"/>
    <w:rsid w:val="0058372A"/>
    <w:rsid w:val="005A0C9E"/>
    <w:rsid w:val="005A1D3E"/>
    <w:rsid w:val="005A4D20"/>
    <w:rsid w:val="005C4528"/>
    <w:rsid w:val="005C6802"/>
    <w:rsid w:val="005D2BCF"/>
    <w:rsid w:val="005D703B"/>
    <w:rsid w:val="005D7BCA"/>
    <w:rsid w:val="005E2B3E"/>
    <w:rsid w:val="005E5457"/>
    <w:rsid w:val="005F162F"/>
    <w:rsid w:val="005F62D0"/>
    <w:rsid w:val="005F6868"/>
    <w:rsid w:val="005F7783"/>
    <w:rsid w:val="00606FB0"/>
    <w:rsid w:val="00611CFE"/>
    <w:rsid w:val="00617CDE"/>
    <w:rsid w:val="0062323B"/>
    <w:rsid w:val="00642476"/>
    <w:rsid w:val="00646492"/>
    <w:rsid w:val="00647D14"/>
    <w:rsid w:val="0066123E"/>
    <w:rsid w:val="006663F5"/>
    <w:rsid w:val="00671A9D"/>
    <w:rsid w:val="006727DD"/>
    <w:rsid w:val="0068603D"/>
    <w:rsid w:val="006939A5"/>
    <w:rsid w:val="00697685"/>
    <w:rsid w:val="006C1157"/>
    <w:rsid w:val="006D060B"/>
    <w:rsid w:val="006D2501"/>
    <w:rsid w:val="006D2FFF"/>
    <w:rsid w:val="006E0CB3"/>
    <w:rsid w:val="006F406D"/>
    <w:rsid w:val="007003AB"/>
    <w:rsid w:val="00700BE5"/>
    <w:rsid w:val="007060D4"/>
    <w:rsid w:val="00711B90"/>
    <w:rsid w:val="00714732"/>
    <w:rsid w:val="00714CED"/>
    <w:rsid w:val="00722F9D"/>
    <w:rsid w:val="0072413B"/>
    <w:rsid w:val="00724827"/>
    <w:rsid w:val="00726136"/>
    <w:rsid w:val="00743F16"/>
    <w:rsid w:val="00753063"/>
    <w:rsid w:val="0076592D"/>
    <w:rsid w:val="007712F1"/>
    <w:rsid w:val="007813C5"/>
    <w:rsid w:val="00783533"/>
    <w:rsid w:val="00784020"/>
    <w:rsid w:val="007953AA"/>
    <w:rsid w:val="007A2C18"/>
    <w:rsid w:val="007A6E83"/>
    <w:rsid w:val="007A7CF5"/>
    <w:rsid w:val="007B28C7"/>
    <w:rsid w:val="007B48F7"/>
    <w:rsid w:val="007C0C32"/>
    <w:rsid w:val="007C1191"/>
    <w:rsid w:val="007D03C8"/>
    <w:rsid w:val="007E2AEE"/>
    <w:rsid w:val="007F3246"/>
    <w:rsid w:val="00806A5A"/>
    <w:rsid w:val="008137CC"/>
    <w:rsid w:val="0082165A"/>
    <w:rsid w:val="00832CC8"/>
    <w:rsid w:val="008349E7"/>
    <w:rsid w:val="00853332"/>
    <w:rsid w:val="0085405F"/>
    <w:rsid w:val="008609C6"/>
    <w:rsid w:val="008615D8"/>
    <w:rsid w:val="00867939"/>
    <w:rsid w:val="00870148"/>
    <w:rsid w:val="0087150C"/>
    <w:rsid w:val="00871ACF"/>
    <w:rsid w:val="00886C77"/>
    <w:rsid w:val="00897F65"/>
    <w:rsid w:val="008A7A8A"/>
    <w:rsid w:val="008B0AE1"/>
    <w:rsid w:val="008B1A91"/>
    <w:rsid w:val="008B4209"/>
    <w:rsid w:val="008C25B6"/>
    <w:rsid w:val="008E25FF"/>
    <w:rsid w:val="008F1D51"/>
    <w:rsid w:val="008F7E6E"/>
    <w:rsid w:val="009015D8"/>
    <w:rsid w:val="0091586F"/>
    <w:rsid w:val="00920561"/>
    <w:rsid w:val="009466DA"/>
    <w:rsid w:val="00947910"/>
    <w:rsid w:val="009540B4"/>
    <w:rsid w:val="0095499E"/>
    <w:rsid w:val="009553F4"/>
    <w:rsid w:val="009621F2"/>
    <w:rsid w:val="00962838"/>
    <w:rsid w:val="00977058"/>
    <w:rsid w:val="009777DE"/>
    <w:rsid w:val="0098583C"/>
    <w:rsid w:val="009950D7"/>
    <w:rsid w:val="0099587D"/>
    <w:rsid w:val="00995C1E"/>
    <w:rsid w:val="009966B3"/>
    <w:rsid w:val="009A09F4"/>
    <w:rsid w:val="009B1F5C"/>
    <w:rsid w:val="009B45FF"/>
    <w:rsid w:val="009B68D8"/>
    <w:rsid w:val="009B7CE7"/>
    <w:rsid w:val="009C10F5"/>
    <w:rsid w:val="009C2401"/>
    <w:rsid w:val="009C3228"/>
    <w:rsid w:val="009C7CE8"/>
    <w:rsid w:val="009D7231"/>
    <w:rsid w:val="009E17E1"/>
    <w:rsid w:val="009E27E3"/>
    <w:rsid w:val="009F110D"/>
    <w:rsid w:val="009F3F1C"/>
    <w:rsid w:val="00A029C9"/>
    <w:rsid w:val="00A11D60"/>
    <w:rsid w:val="00A125C3"/>
    <w:rsid w:val="00A142EE"/>
    <w:rsid w:val="00A421BC"/>
    <w:rsid w:val="00A47CE5"/>
    <w:rsid w:val="00A6340E"/>
    <w:rsid w:val="00A97D3D"/>
    <w:rsid w:val="00AB4834"/>
    <w:rsid w:val="00AB748B"/>
    <w:rsid w:val="00AC118C"/>
    <w:rsid w:val="00AC2A7E"/>
    <w:rsid w:val="00AC31C2"/>
    <w:rsid w:val="00AE17A9"/>
    <w:rsid w:val="00AE30BF"/>
    <w:rsid w:val="00AE3F1A"/>
    <w:rsid w:val="00AE7E2E"/>
    <w:rsid w:val="00B0024F"/>
    <w:rsid w:val="00B01D34"/>
    <w:rsid w:val="00B06FFC"/>
    <w:rsid w:val="00B136FB"/>
    <w:rsid w:val="00B20EC9"/>
    <w:rsid w:val="00B427A7"/>
    <w:rsid w:val="00B42B1B"/>
    <w:rsid w:val="00B42C54"/>
    <w:rsid w:val="00B5185C"/>
    <w:rsid w:val="00B52D24"/>
    <w:rsid w:val="00B60148"/>
    <w:rsid w:val="00B6125D"/>
    <w:rsid w:val="00B6517F"/>
    <w:rsid w:val="00B67E58"/>
    <w:rsid w:val="00B7185D"/>
    <w:rsid w:val="00B76CB1"/>
    <w:rsid w:val="00B90FD7"/>
    <w:rsid w:val="00B95FA1"/>
    <w:rsid w:val="00BA0F73"/>
    <w:rsid w:val="00BC3BF9"/>
    <w:rsid w:val="00BD33FE"/>
    <w:rsid w:val="00BD38D4"/>
    <w:rsid w:val="00BE5FF2"/>
    <w:rsid w:val="00C00F69"/>
    <w:rsid w:val="00C0211A"/>
    <w:rsid w:val="00C06FC1"/>
    <w:rsid w:val="00C140FC"/>
    <w:rsid w:val="00C1725B"/>
    <w:rsid w:val="00C227BE"/>
    <w:rsid w:val="00C2706E"/>
    <w:rsid w:val="00C27647"/>
    <w:rsid w:val="00C338FC"/>
    <w:rsid w:val="00C34072"/>
    <w:rsid w:val="00C42D52"/>
    <w:rsid w:val="00C45E43"/>
    <w:rsid w:val="00C46BDB"/>
    <w:rsid w:val="00C47748"/>
    <w:rsid w:val="00C47DF7"/>
    <w:rsid w:val="00C55B50"/>
    <w:rsid w:val="00C6202F"/>
    <w:rsid w:val="00C632AD"/>
    <w:rsid w:val="00C645B8"/>
    <w:rsid w:val="00C64A50"/>
    <w:rsid w:val="00C7535F"/>
    <w:rsid w:val="00C76E54"/>
    <w:rsid w:val="00C90FFF"/>
    <w:rsid w:val="00C9214F"/>
    <w:rsid w:val="00C9696B"/>
    <w:rsid w:val="00CA01B7"/>
    <w:rsid w:val="00CA2E34"/>
    <w:rsid w:val="00CA3FF4"/>
    <w:rsid w:val="00CA66BA"/>
    <w:rsid w:val="00CA7863"/>
    <w:rsid w:val="00CC1416"/>
    <w:rsid w:val="00CC4821"/>
    <w:rsid w:val="00CD29EA"/>
    <w:rsid w:val="00CD332F"/>
    <w:rsid w:val="00CD5094"/>
    <w:rsid w:val="00CE46AC"/>
    <w:rsid w:val="00CE5248"/>
    <w:rsid w:val="00CE79E1"/>
    <w:rsid w:val="00CF5666"/>
    <w:rsid w:val="00D0570F"/>
    <w:rsid w:val="00D07BA5"/>
    <w:rsid w:val="00D1043E"/>
    <w:rsid w:val="00D13759"/>
    <w:rsid w:val="00D151DC"/>
    <w:rsid w:val="00D15B75"/>
    <w:rsid w:val="00D20E89"/>
    <w:rsid w:val="00D365DA"/>
    <w:rsid w:val="00D3701E"/>
    <w:rsid w:val="00D37DB8"/>
    <w:rsid w:val="00D4590D"/>
    <w:rsid w:val="00D6054B"/>
    <w:rsid w:val="00D65E26"/>
    <w:rsid w:val="00D738F6"/>
    <w:rsid w:val="00D76B13"/>
    <w:rsid w:val="00D8089A"/>
    <w:rsid w:val="00D84AFA"/>
    <w:rsid w:val="00D85143"/>
    <w:rsid w:val="00D860D9"/>
    <w:rsid w:val="00D92585"/>
    <w:rsid w:val="00D9496D"/>
    <w:rsid w:val="00DA4159"/>
    <w:rsid w:val="00DC46A3"/>
    <w:rsid w:val="00DD3D1F"/>
    <w:rsid w:val="00DD48FC"/>
    <w:rsid w:val="00DD7BE5"/>
    <w:rsid w:val="00DE2AA6"/>
    <w:rsid w:val="00DF5822"/>
    <w:rsid w:val="00DF58D3"/>
    <w:rsid w:val="00E14FA6"/>
    <w:rsid w:val="00E17373"/>
    <w:rsid w:val="00E22AF0"/>
    <w:rsid w:val="00E569ED"/>
    <w:rsid w:val="00E67A87"/>
    <w:rsid w:val="00E73098"/>
    <w:rsid w:val="00E760CC"/>
    <w:rsid w:val="00E76F67"/>
    <w:rsid w:val="00E77BE7"/>
    <w:rsid w:val="00E83ED1"/>
    <w:rsid w:val="00E926E8"/>
    <w:rsid w:val="00E9457B"/>
    <w:rsid w:val="00E97786"/>
    <w:rsid w:val="00EB061F"/>
    <w:rsid w:val="00EB2A71"/>
    <w:rsid w:val="00EB4A7C"/>
    <w:rsid w:val="00EC39E0"/>
    <w:rsid w:val="00ED444D"/>
    <w:rsid w:val="00ED6460"/>
    <w:rsid w:val="00EE1806"/>
    <w:rsid w:val="00EE185D"/>
    <w:rsid w:val="00EE47FE"/>
    <w:rsid w:val="00EE700E"/>
    <w:rsid w:val="00EF209B"/>
    <w:rsid w:val="00EF37CC"/>
    <w:rsid w:val="00EF72CB"/>
    <w:rsid w:val="00EF7446"/>
    <w:rsid w:val="00F01AFE"/>
    <w:rsid w:val="00F11840"/>
    <w:rsid w:val="00F17B7E"/>
    <w:rsid w:val="00F22B78"/>
    <w:rsid w:val="00F22C69"/>
    <w:rsid w:val="00F23CF9"/>
    <w:rsid w:val="00F65881"/>
    <w:rsid w:val="00F73DF1"/>
    <w:rsid w:val="00F77F49"/>
    <w:rsid w:val="00F86DB4"/>
    <w:rsid w:val="00FA2D69"/>
    <w:rsid w:val="00FA44C7"/>
    <w:rsid w:val="00FA494C"/>
    <w:rsid w:val="00FA73FC"/>
    <w:rsid w:val="00FC7550"/>
    <w:rsid w:val="00FE3E00"/>
    <w:rsid w:val="00FF2FE3"/>
    <w:rsid w:val="014DA76B"/>
    <w:rsid w:val="02DB6423"/>
    <w:rsid w:val="0570415A"/>
    <w:rsid w:val="084F8DA1"/>
    <w:rsid w:val="08948490"/>
    <w:rsid w:val="0A2FBD79"/>
    <w:rsid w:val="0B419FFC"/>
    <w:rsid w:val="0D21CFD4"/>
    <w:rsid w:val="0D65CAA4"/>
    <w:rsid w:val="0D70F423"/>
    <w:rsid w:val="10A54F30"/>
    <w:rsid w:val="11EE88BC"/>
    <w:rsid w:val="126044FC"/>
    <w:rsid w:val="140305C9"/>
    <w:rsid w:val="141E5935"/>
    <w:rsid w:val="151CA301"/>
    <w:rsid w:val="1523C63E"/>
    <w:rsid w:val="15DCDCAD"/>
    <w:rsid w:val="1648782A"/>
    <w:rsid w:val="17781596"/>
    <w:rsid w:val="177EFBFC"/>
    <w:rsid w:val="19244F0B"/>
    <w:rsid w:val="1D0AC446"/>
    <w:rsid w:val="206DC4ED"/>
    <w:rsid w:val="23805EBE"/>
    <w:rsid w:val="247021D9"/>
    <w:rsid w:val="24F1A80A"/>
    <w:rsid w:val="261E2E17"/>
    <w:rsid w:val="262D7A2A"/>
    <w:rsid w:val="2879457F"/>
    <w:rsid w:val="28CD7C7F"/>
    <w:rsid w:val="290ABB41"/>
    <w:rsid w:val="2BDC5DC0"/>
    <w:rsid w:val="2D81D380"/>
    <w:rsid w:val="31701BC8"/>
    <w:rsid w:val="324C90A4"/>
    <w:rsid w:val="32C048A8"/>
    <w:rsid w:val="33CC113B"/>
    <w:rsid w:val="3592F80C"/>
    <w:rsid w:val="35B25B03"/>
    <w:rsid w:val="3875DC45"/>
    <w:rsid w:val="3A013234"/>
    <w:rsid w:val="3A4FB329"/>
    <w:rsid w:val="3A56DEE9"/>
    <w:rsid w:val="3BBA22E2"/>
    <w:rsid w:val="3C835240"/>
    <w:rsid w:val="3D41C584"/>
    <w:rsid w:val="401F069B"/>
    <w:rsid w:val="45F2B9C8"/>
    <w:rsid w:val="468861E0"/>
    <w:rsid w:val="471E8EF1"/>
    <w:rsid w:val="47FF20B1"/>
    <w:rsid w:val="48A93997"/>
    <w:rsid w:val="48B046BD"/>
    <w:rsid w:val="494AE032"/>
    <w:rsid w:val="497D6492"/>
    <w:rsid w:val="4BE02B22"/>
    <w:rsid w:val="4C169327"/>
    <w:rsid w:val="4C800EA7"/>
    <w:rsid w:val="4C86A6A2"/>
    <w:rsid w:val="4DF5AC51"/>
    <w:rsid w:val="528D102A"/>
    <w:rsid w:val="54F6851E"/>
    <w:rsid w:val="557FB9FD"/>
    <w:rsid w:val="57A4BDDA"/>
    <w:rsid w:val="583CBFE0"/>
    <w:rsid w:val="58A867F0"/>
    <w:rsid w:val="58CEBCB4"/>
    <w:rsid w:val="591785CF"/>
    <w:rsid w:val="59D18F6F"/>
    <w:rsid w:val="5AC1EDCB"/>
    <w:rsid w:val="5C6C04A6"/>
    <w:rsid w:val="5CC0A2D5"/>
    <w:rsid w:val="5E1B4510"/>
    <w:rsid w:val="5E603A2B"/>
    <w:rsid w:val="5F197F4B"/>
    <w:rsid w:val="62505C2D"/>
    <w:rsid w:val="628967B9"/>
    <w:rsid w:val="635C47A8"/>
    <w:rsid w:val="6405ED00"/>
    <w:rsid w:val="667AF599"/>
    <w:rsid w:val="668AD781"/>
    <w:rsid w:val="676D02D8"/>
    <w:rsid w:val="67F80EF2"/>
    <w:rsid w:val="69B2C92C"/>
    <w:rsid w:val="6A13B49C"/>
    <w:rsid w:val="6A248ACC"/>
    <w:rsid w:val="6B6390AA"/>
    <w:rsid w:val="6C1318AF"/>
    <w:rsid w:val="6CE3CCE3"/>
    <w:rsid w:val="6CE9D276"/>
    <w:rsid w:val="6D0BEDD6"/>
    <w:rsid w:val="6D6622B4"/>
    <w:rsid w:val="701D29DD"/>
    <w:rsid w:val="711C8E2F"/>
    <w:rsid w:val="73F895C8"/>
    <w:rsid w:val="75529E05"/>
    <w:rsid w:val="75DF2631"/>
    <w:rsid w:val="77AA30D3"/>
    <w:rsid w:val="79B8AE3E"/>
    <w:rsid w:val="79CFB4E6"/>
    <w:rsid w:val="7D66E46F"/>
    <w:rsid w:val="7DF947DE"/>
    <w:rsid w:val="7F1A0853"/>
    <w:rsid w:val="7F604C81"/>
    <w:rsid w:val="7FB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7DB4"/>
  <w15:chartTrackingRefBased/>
  <w15:docId w15:val="{AA29816F-51D2-AA45-BBD6-4B48FD2F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35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935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ntentpasted0">
    <w:name w:val="contentpasted0"/>
    <w:basedOn w:val="Standaardalinea-lettertype"/>
    <w:rsid w:val="0039350F"/>
  </w:style>
  <w:style w:type="character" w:customStyle="1" w:styleId="contentpasted7">
    <w:name w:val="contentpasted7"/>
    <w:basedOn w:val="Standaardalinea-lettertype"/>
    <w:rsid w:val="0039350F"/>
  </w:style>
  <w:style w:type="character" w:customStyle="1" w:styleId="apple-converted-space">
    <w:name w:val="apple-converted-space"/>
    <w:basedOn w:val="Standaardalinea-lettertype"/>
    <w:rsid w:val="0039350F"/>
  </w:style>
  <w:style w:type="paragraph" w:customStyle="1" w:styleId="xmsonormal">
    <w:name w:val="x_msonormal"/>
    <w:basedOn w:val="Standaard"/>
    <w:rsid w:val="0039350F"/>
    <w:rPr>
      <w:rFonts w:ascii="Calibri" w:hAnsi="Calibri" w:cs="Calibri"/>
      <w:sz w:val="22"/>
      <w:szCs w:val="22"/>
      <w:lang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5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50F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50F"/>
    <w:rPr>
      <w:sz w:val="16"/>
      <w:szCs w:val="16"/>
    </w:rPr>
  </w:style>
  <w:style w:type="paragraph" w:styleId="Revisie">
    <w:name w:val="Revision"/>
    <w:hidden/>
    <w:uiPriority w:val="99"/>
    <w:semiHidden/>
    <w:rsid w:val="00DF582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11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118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569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692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5FF2"/>
    <w:rPr>
      <w:color w:val="954F72" w:themeColor="followedHyperlink"/>
      <w:u w:val="single"/>
    </w:rPr>
  </w:style>
  <w:style w:type="character" w:customStyle="1" w:styleId="cf01">
    <w:name w:val="cf01"/>
    <w:basedOn w:val="Standaardalinea-lettertype"/>
    <w:rsid w:val="00412541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Standaardalinea-lettertype"/>
    <w:rsid w:val="0051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que@hetfiliaal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CA94BE139B94596EBB0E15C4F0A0A" ma:contentTypeVersion="11" ma:contentTypeDescription="Een nieuw document maken." ma:contentTypeScope="" ma:versionID="361434c90d0689f719d13df731c66976">
  <xsd:schema xmlns:xsd="http://www.w3.org/2001/XMLSchema" xmlns:xs="http://www.w3.org/2001/XMLSchema" xmlns:p="http://schemas.microsoft.com/office/2006/metadata/properties" xmlns:ns2="52ac7708-f1fd-4e15-9215-67d60dc16ab6" xmlns:ns3="b662c37d-c00f-4019-bf6a-95ff35153d6d" targetNamespace="http://schemas.microsoft.com/office/2006/metadata/properties" ma:root="true" ma:fieldsID="edbf899ec7dc0ce3e1ba544e2204634a" ns2:_="" ns3:_="">
    <xsd:import namespace="52ac7708-f1fd-4e15-9215-67d60dc16ab6"/>
    <xsd:import namespace="b662c37d-c00f-4019-bf6a-95ff35153d6d"/>
    <xsd:element name="properties">
      <xsd:complexType>
        <xsd:sequence>
          <xsd:element name="documentManagement">
            <xsd:complexType>
              <xsd:all>
                <xsd:element ref="ns2:fac0ab4303de413398620a2afc080715" minOccurs="0"/>
                <xsd:element ref="ns2:da361e3b72af48129bfcf2a6b3aebf39" minOccurs="0"/>
                <xsd:element ref="ns2:acff639044d54472be7a30ab7a65a6fa" minOccurs="0"/>
                <xsd:element ref="ns2:i4402d3fcce5405ebddd1e49419b7991" minOccurs="0"/>
                <xsd:element ref="ns3:TaxCatchAl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c7708-f1fd-4e15-9215-67d60dc16ab6" elementFormDefault="qualified">
    <xsd:import namespace="http://schemas.microsoft.com/office/2006/documentManagement/types"/>
    <xsd:import namespace="http://schemas.microsoft.com/office/infopath/2007/PartnerControls"/>
    <xsd:element name="fac0ab4303de413398620a2afc080715" ma:index="8" nillable="true" ma:taxonomy="true" ma:internalName="fac0ab4303de413398620a2afc080715" ma:taxonomyFieldName="Status" ma:displayName="Status" ma:default="" ma:fieldId="{fac0ab43-03de-4133-9862-0a2afc080715}" ma:sspId="52af75e3-24d6-4e57-9140-cabcc59ae58d" ma:termSetId="643bc2ea-8df0-441a-a400-f06bba745a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361e3b72af48129bfcf2a6b3aebf39" ma:index="9" nillable="true" ma:taxonomy="true" ma:internalName="da361e3b72af48129bfcf2a6b3aebf39" ma:taxonomyFieldName="Relatie" ma:displayName="Relatie" ma:default="" ma:fieldId="{da361e3b-72af-4812-9bfc-f2a6b3aebf39}" ma:sspId="52af75e3-24d6-4e57-9140-cabcc59ae58d" ma:termSetId="3d6d6b54-37c2-469e-906f-726644f8e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f639044d54472be7a30ab7a65a6fa" ma:index="10" nillable="true" ma:taxonomy="true" ma:internalName="acff639044d54472be7a30ab7a65a6fa" ma:taxonomyFieldName="Productie" ma:displayName="Productie" ma:default="" ma:fieldId="{acff6390-44d5-4472-be7a-30ab7a65a6fa}" ma:sspId="52af75e3-24d6-4e57-9140-cabcc59ae58d" ma:termSetId="2a0fb907-c31b-4b77-85e7-76d317bdb7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4402d3fcce5405ebddd1e49419b7991" ma:index="11" nillable="true" ma:taxonomy="true" ma:internalName="i4402d3fcce5405ebddd1e49419b7991" ma:taxonomyFieldName="Categorie" ma:displayName="Categorie" ma:default="" ma:fieldId="{24402d3f-cce5-405e-bddd-1e49419b7991}" ma:sspId="52af75e3-24d6-4e57-9140-cabcc59ae58d" ma:termSetId="2a08fd3d-0d80-47d5-9f30-84b5aa14f37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c37d-c00f-4019-bf6a-95ff35153d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2f69dc-ac7f-4651-9caf-212f000ffeb3}" ma:internalName="TaxCatchAll" ma:showField="CatchAllData" ma:web="b662c37d-c00f-4019-bf6a-95ff35153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2c37d-c00f-4019-bf6a-95ff35153d6d" xsi:nil="true"/>
    <fac0ab4303de413398620a2afc080715 xmlns="52ac7708-f1fd-4e15-9215-67d60dc16ab6">
      <Terms xmlns="http://schemas.microsoft.com/office/infopath/2007/PartnerControls"/>
    </fac0ab4303de413398620a2afc080715>
    <acff639044d54472be7a30ab7a65a6fa xmlns="52ac7708-f1fd-4e15-9215-67d60dc16ab6">
      <Terms xmlns="http://schemas.microsoft.com/office/infopath/2007/PartnerControls"/>
    </acff639044d54472be7a30ab7a65a6fa>
    <da361e3b72af48129bfcf2a6b3aebf39 xmlns="52ac7708-f1fd-4e15-9215-67d60dc16ab6">
      <Terms xmlns="http://schemas.microsoft.com/office/infopath/2007/PartnerControls"/>
    </da361e3b72af48129bfcf2a6b3aebf39>
    <i4402d3fcce5405ebddd1e49419b7991 xmlns="52ac7708-f1fd-4e15-9215-67d60dc16ab6">
      <Terms xmlns="http://schemas.microsoft.com/office/infopath/2007/PartnerControls"/>
    </i4402d3fcce5405ebddd1e49419b7991>
  </documentManagement>
</p:properties>
</file>

<file path=customXml/itemProps1.xml><?xml version="1.0" encoding="utf-8"?>
<ds:datastoreItem xmlns:ds="http://schemas.openxmlformats.org/officeDocument/2006/customXml" ds:itemID="{4B320157-5C37-49B6-AFFF-9EBB80739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8426B-B53F-4661-81C6-D540363DD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c7708-f1fd-4e15-9215-67d60dc16ab6"/>
    <ds:schemaRef ds:uri="b662c37d-c00f-4019-bf6a-95ff35153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12246-8C04-4FF8-BDBD-547A8C5EB023}">
  <ds:schemaRefs>
    <ds:schemaRef ds:uri="http://schemas.microsoft.com/office/2006/metadata/properties"/>
    <ds:schemaRef ds:uri="http://schemas.microsoft.com/office/infopath/2007/PartnerControls"/>
    <ds:schemaRef ds:uri="b662c37d-c00f-4019-bf6a-95ff35153d6d"/>
    <ds:schemaRef ds:uri="52ac7708-f1fd-4e15-9215-67d60dc16a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Links>
    <vt:vector size="6" baseType="variant"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mailto:frederique@hetfiliaal.nl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Josemans</dc:creator>
  <cp:keywords/>
  <dc:description/>
  <cp:lastModifiedBy>Frederique Josemans</cp:lastModifiedBy>
  <cp:revision>18</cp:revision>
  <dcterms:created xsi:type="dcterms:W3CDTF">2022-12-16T08:14:00Z</dcterms:created>
  <dcterms:modified xsi:type="dcterms:W3CDTF">2023-01-11T14:24:00Z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0x010100F6DCA94BE139B94596EBB0E15C4F0A0A</vt:lpwstr>
  </property>
  <property fmtid="{D5CDD505-2E9C-101B-9397-08002B2CF9AE}" pid="3" name="Productie">
    <vt:lpwstr/>
  </property>
  <property fmtid="{D5CDD505-2E9C-101B-9397-08002B2CF9AE}" pid="4" name="Categorie">
    <vt:lpwstr/>
  </property>
  <property fmtid="{D5CDD505-2E9C-101B-9397-08002B2CF9AE}" pid="5" name="Status">
    <vt:lpwstr/>
  </property>
  <property fmtid="{D5CDD505-2E9C-101B-9397-08002B2CF9AE}" pid="6" name="Relatie">
    <vt:lpwstr/>
  </property>
  <property fmtid="{D5CDD505-2E9C-101B-9397-08002B2CF9AE}" pid="7" name="Seizoen">
    <vt:lpwstr/>
  </property>
  <property fmtid="{D5CDD505-2E9C-101B-9397-08002B2CF9AE}" pid="8" name="Subcategorie">
    <vt:lpwstr/>
  </property>
  <property fmtid="{D5CDD505-2E9C-101B-9397-08002B2CF9AE}" pid="9" name="Soort">
    <vt:lpwstr/>
  </property>
</Properties>
</file>